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pos="1475"/>
          <w:tab w:val="left" w:pos="7028"/>
        </w:tabs>
        <w:jc w:val="right"/>
        <w:rPr>
          <w:rFonts w:ascii="Calibri" w:cs="Calibri" w:eastAsia="Calibri" w:hAnsi="Calibri"/>
        </w:rPr>
      </w:pPr>
      <w:r w:rsidDel="00000000" w:rsidR="00000000" w:rsidRPr="00000000">
        <w:rPr>
          <w:rFonts w:ascii="Calibri" w:cs="Calibri" w:eastAsia="Calibri" w:hAnsi="Calibri"/>
          <w:b w:val="1"/>
          <w:i w:val="1"/>
          <w:sz w:val="16"/>
          <w:szCs w:val="16"/>
          <w:rtl w:val="0"/>
        </w:rPr>
        <w:t xml:space="preserve"> Załącznik nr 7 do siwz_</w:t>
      </w:r>
      <w:r w:rsidDel="00000000" w:rsidR="00000000" w:rsidRPr="00000000">
        <w:rPr>
          <w:rFonts w:ascii="Calibri" w:cs="Calibri" w:eastAsia="Calibri" w:hAnsi="Calibri"/>
          <w:b w:val="1"/>
          <w:i w:val="1"/>
          <w:sz w:val="18"/>
          <w:szCs w:val="18"/>
          <w:rtl w:val="0"/>
        </w:rPr>
        <w:t xml:space="preserve">W</w:t>
      </w:r>
      <w:r w:rsidDel="00000000" w:rsidR="00000000" w:rsidRPr="00000000">
        <w:rPr>
          <w:rFonts w:ascii="Calibri" w:cs="Calibri" w:eastAsia="Calibri" w:hAnsi="Calibri"/>
          <w:b w:val="1"/>
          <w:i w:val="1"/>
          <w:sz w:val="16"/>
          <w:szCs w:val="16"/>
          <w:rtl w:val="0"/>
        </w:rPr>
        <w:t xml:space="preserve">ZÓR</w:t>
      </w:r>
      <w:r w:rsidDel="00000000" w:rsidR="00000000" w:rsidRPr="00000000">
        <w:rPr>
          <w:rFonts w:ascii="Calibri" w:cs="Calibri" w:eastAsia="Calibri" w:hAnsi="Calibri"/>
          <w:b w:val="1"/>
          <w:i w:val="1"/>
          <w:sz w:val="18"/>
          <w:szCs w:val="18"/>
          <w:rtl w:val="0"/>
        </w:rPr>
        <w:t xml:space="preserve"> U</w:t>
      </w:r>
      <w:r w:rsidDel="00000000" w:rsidR="00000000" w:rsidRPr="00000000">
        <w:rPr>
          <w:rFonts w:ascii="Calibri" w:cs="Calibri" w:eastAsia="Calibri" w:hAnsi="Calibri"/>
          <w:b w:val="1"/>
          <w:i w:val="1"/>
          <w:sz w:val="16"/>
          <w:szCs w:val="16"/>
          <w:rtl w:val="0"/>
        </w:rPr>
        <w:t xml:space="preserve">MOWY</w:t>
      </w:r>
      <w:r w:rsidDel="00000000" w:rsidR="00000000" w:rsidRPr="00000000">
        <w:rPr>
          <w:rtl w:val="0"/>
        </w:rPr>
      </w:r>
    </w:p>
    <w:p w:rsidR="00000000" w:rsidDel="00000000" w:rsidP="00000000" w:rsidRDefault="00000000" w:rsidRPr="00000000" w14:paraId="00000002">
      <w:pPr>
        <w:widowControl w:val="0"/>
        <w:spacing w:line="276"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Umowa nr …………………..zawarta w dniu …..</w:t>
      </w:r>
    </w:p>
    <w:p w:rsidR="00000000" w:rsidDel="00000000" w:rsidP="00000000" w:rsidRDefault="00000000" w:rsidRPr="00000000" w14:paraId="00000004">
      <w:pPr>
        <w:widowControl w:val="0"/>
        <w:spacing w:after="4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5">
      <w:pPr>
        <w:widowControl w:val="0"/>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rezultacie udzielenia zamówienia publicznego, w trybie dialog</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 konkurencyjnego nr </w:t>
      </w:r>
      <w:r w:rsidDel="00000000" w:rsidR="00000000" w:rsidRPr="00000000">
        <w:rPr>
          <w:rFonts w:ascii="Calibri" w:cs="Calibri" w:eastAsia="Calibri" w:hAnsi="Calibri"/>
          <w:rtl w:val="0"/>
        </w:rPr>
        <w:t xml:space="preserve">OMGGS/DK/01/2020 na </w:t>
      </w:r>
      <w:r w:rsidDel="00000000" w:rsidR="00000000" w:rsidRPr="00000000">
        <w:rPr>
          <w:rFonts w:ascii="Calibri" w:cs="Calibri" w:eastAsia="Calibri" w:hAnsi="Calibri"/>
          <w:color w:val="000000"/>
          <w:rtl w:val="0"/>
        </w:rPr>
        <w:t xml:space="preserve">podstawie ustawy z dnia 29.01.2004 r. Prawo zamówień publicznych (</w:t>
      </w:r>
      <w:r w:rsidDel="00000000" w:rsidR="00000000" w:rsidRPr="00000000">
        <w:rPr>
          <w:rFonts w:ascii="Calibri" w:cs="Calibri" w:eastAsia="Calibri" w:hAnsi="Calibri"/>
          <w:rtl w:val="0"/>
        </w:rPr>
        <w:t xml:space="preserve">tekst jednolity Dz. U. z 2019 r. poz. 1843 ze zm.</w:t>
      </w:r>
      <w:r w:rsidDel="00000000" w:rsidR="00000000" w:rsidRPr="00000000">
        <w:rPr>
          <w:rFonts w:ascii="Calibri" w:cs="Calibri" w:eastAsia="Calibri" w:hAnsi="Calibri"/>
          <w:color w:val="000000"/>
          <w:rtl w:val="0"/>
        </w:rPr>
        <w:t xml:space="preserve">) pomiędzy:</w:t>
      </w:r>
    </w:p>
    <w:p w:rsidR="00000000" w:rsidDel="00000000" w:rsidP="00000000" w:rsidRDefault="00000000" w:rsidRPr="00000000" w14:paraId="00000006">
      <w:pPr>
        <w:widowControl w:val="0"/>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widowControl w:val="0"/>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Stowarzyszeniem Obszar Metropolitalny Gdańsk-Gdynia-Sopot, ul. Długi Targ 39/40, 80-830 Gdańsk, wpisanym do rejestru stowarzyszeń, innych organizacji społecznych i zawodowych, fundacji oraz samorządowych publicznych zakładów opieki zdrowotnej prowadzonego przez Sąd Rejonowy Gdańsk-Północ pod numerem KRS 0000398498 NIP 583 31 51 748 w imieniu i na rzecz którego działa ________</w:t>
      </w:r>
    </w:p>
    <w:p w:rsidR="00000000" w:rsidDel="00000000" w:rsidP="00000000" w:rsidRDefault="00000000" w:rsidRPr="00000000" w14:paraId="00000008">
      <w:pPr>
        <w:widowControl w:val="0"/>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zwanym dalej </w:t>
      </w:r>
      <w:r w:rsidDel="00000000" w:rsidR="00000000" w:rsidRPr="00000000">
        <w:rPr>
          <w:rFonts w:ascii="Calibri" w:cs="Calibri" w:eastAsia="Calibri" w:hAnsi="Calibri"/>
          <w:b w:val="1"/>
          <w:color w:val="000000"/>
          <w:rtl w:val="0"/>
        </w:rPr>
        <w:t xml:space="preserve">„Zamawiającym”</w:t>
      </w:r>
      <w:r w:rsidDel="00000000" w:rsidR="00000000" w:rsidRPr="00000000">
        <w:rPr>
          <w:rtl w:val="0"/>
        </w:rPr>
      </w:r>
    </w:p>
    <w:p w:rsidR="00000000" w:rsidDel="00000000" w:rsidP="00000000" w:rsidRDefault="00000000" w:rsidRPr="00000000" w14:paraId="00000009">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p w:rsidR="00000000" w:rsidDel="00000000" w:rsidP="00000000" w:rsidRDefault="00000000" w:rsidRPr="00000000" w14:paraId="0000000A">
      <w:pPr>
        <w:widowControl w:val="0"/>
        <w:spacing w:after="4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C">
      <w:pPr>
        <w:widowControl w:val="0"/>
        <w:spacing w:after="4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zwanym dalej </w:t>
      </w:r>
      <w:r w:rsidDel="00000000" w:rsidR="00000000" w:rsidRPr="00000000">
        <w:rPr>
          <w:rFonts w:ascii="Calibri" w:cs="Calibri" w:eastAsia="Calibri" w:hAnsi="Calibri"/>
          <w:b w:val="1"/>
          <w:color w:val="000000"/>
          <w:rtl w:val="0"/>
        </w:rPr>
        <w:t xml:space="preserve">„Wykonawcą” </w:t>
      </w:r>
      <w:r w:rsidDel="00000000" w:rsidR="00000000" w:rsidRPr="00000000">
        <w:rPr>
          <w:rFonts w:ascii="Calibri" w:cs="Calibri" w:eastAsia="Calibri" w:hAnsi="Calibri"/>
          <w:color w:val="000000"/>
          <w:rtl w:val="0"/>
        </w:rPr>
        <w:t xml:space="preserve">reprezentowanym przez:</w:t>
      </w:r>
    </w:p>
    <w:p w:rsidR="00000000" w:rsidDel="00000000" w:rsidP="00000000" w:rsidRDefault="00000000" w:rsidRPr="00000000" w14:paraId="0000000E">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F">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0">
      <w:pPr>
        <w:widowControl w:val="0"/>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1 – Definicje</w:t>
      </w:r>
      <w:r w:rsidDel="00000000" w:rsidR="00000000" w:rsidRPr="00000000">
        <w:rPr>
          <w:rtl w:val="0"/>
        </w:rPr>
      </w:r>
    </w:p>
    <w:p w:rsidR="00000000" w:rsidDel="00000000" w:rsidP="00000000" w:rsidRDefault="00000000" w:rsidRPr="00000000" w14:paraId="00000012">
      <w:pPr>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Dla potrzeb interpretacji niniejszej Umowy ustala się znaczenie następujących pojęć:</w:t>
      </w:r>
    </w:p>
    <w:p w:rsidR="00000000" w:rsidDel="00000000" w:rsidP="00000000" w:rsidRDefault="00000000" w:rsidRPr="00000000" w14:paraId="00000013">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Aplikacja</w:t>
      </w:r>
      <w:r w:rsidDel="00000000" w:rsidR="00000000" w:rsidRPr="00000000">
        <w:rPr>
          <w:rFonts w:ascii="Calibri" w:cs="Calibri" w:eastAsia="Calibri" w:hAnsi="Calibri"/>
          <w:color w:val="000000"/>
          <w:rtl w:val="0"/>
        </w:rPr>
        <w:t xml:space="preserve"> – aplikacja mobilna służąca do obsługi i korzystania z SRM MEVO, opisana w OPZ;</w:t>
      </w:r>
      <w:r w:rsidDel="00000000" w:rsidR="00000000" w:rsidRPr="00000000">
        <w:rPr>
          <w:rtl w:val="0"/>
        </w:rPr>
      </w:r>
    </w:p>
    <w:p w:rsidR="00000000" w:rsidDel="00000000" w:rsidP="00000000" w:rsidRDefault="00000000" w:rsidRPr="00000000" w14:paraId="00000014">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Centrum Kontaktu</w:t>
      </w:r>
      <w:r w:rsidDel="00000000" w:rsidR="00000000" w:rsidRPr="00000000">
        <w:rPr>
          <w:rFonts w:ascii="Calibri" w:cs="Calibri" w:eastAsia="Calibri" w:hAnsi="Calibri"/>
          <w:color w:val="000000"/>
          <w:rtl w:val="0"/>
        </w:rPr>
        <w:t xml:space="preserve"> - element systemu obsługi Klienta, który pozwala na kontakt z operatorem SRM MEVO przy pomocy telefonu, poczty elektronicznej oraz wiadomości tekstowych;</w:t>
      </w:r>
      <w:r w:rsidDel="00000000" w:rsidR="00000000" w:rsidRPr="00000000">
        <w:rPr>
          <w:rtl w:val="0"/>
        </w:rPr>
      </w:r>
    </w:p>
    <w:p w:rsidR="00000000" w:rsidDel="00000000" w:rsidP="00000000" w:rsidRDefault="00000000" w:rsidRPr="00000000" w14:paraId="00000015">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Duży Totem Informacyjny -</w:t>
      </w:r>
      <w:r w:rsidDel="00000000" w:rsidR="00000000" w:rsidRPr="00000000">
        <w:rPr>
          <w:rFonts w:ascii="Calibri" w:cs="Calibri" w:eastAsia="Calibri" w:hAnsi="Calibri"/>
          <w:color w:val="000000"/>
          <w:rtl w:val="0"/>
        </w:rPr>
        <w:t xml:space="preserve"> element identyfikacji wizualnej SRM MEVO, </w:t>
      </w:r>
      <w:r w:rsidDel="00000000" w:rsidR="00000000" w:rsidRPr="00000000">
        <w:rPr>
          <w:rFonts w:ascii="Calibri" w:cs="Calibri" w:eastAsia="Calibri" w:hAnsi="Calibri"/>
          <w:rtl w:val="0"/>
        </w:rPr>
        <w:t xml:space="preserve">wchodzący w skład Stacji Postoju, </w:t>
      </w:r>
      <w:r w:rsidDel="00000000" w:rsidR="00000000" w:rsidRPr="00000000">
        <w:rPr>
          <w:rFonts w:ascii="Calibri" w:cs="Calibri" w:eastAsia="Calibri" w:hAnsi="Calibri"/>
          <w:color w:val="000000"/>
          <w:rtl w:val="0"/>
        </w:rPr>
        <w:t xml:space="preserve">szczegółowo opisany w OPZ;</w:t>
      </w:r>
      <w:r w:rsidDel="00000000" w:rsidR="00000000" w:rsidRPr="00000000">
        <w:rPr>
          <w:rtl w:val="0"/>
        </w:rPr>
      </w:r>
    </w:p>
    <w:p w:rsidR="00000000" w:rsidDel="00000000" w:rsidP="00000000" w:rsidRDefault="00000000" w:rsidRPr="00000000" w14:paraId="00000016">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rtl w:val="0"/>
        </w:rPr>
        <w:t xml:space="preserve">FALA - Platforma Zintegrowanych Usług Mobilności (PZUM)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system poboru opłat za przewozy w zbiorowym transporcie pasażerskim;</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7">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Klient </w:t>
      </w:r>
      <w:r w:rsidDel="00000000" w:rsidR="00000000" w:rsidRPr="00000000">
        <w:rPr>
          <w:rFonts w:ascii="Calibri" w:cs="Calibri" w:eastAsia="Calibri" w:hAnsi="Calibri"/>
          <w:color w:val="000000"/>
          <w:rtl w:val="0"/>
        </w:rPr>
        <w:t xml:space="preserve">– osoba korzystająca z SRM ME</w:t>
      </w:r>
      <w:r w:rsidDel="00000000" w:rsidR="00000000" w:rsidRPr="00000000">
        <w:rPr>
          <w:rFonts w:ascii="Calibri" w:cs="Calibri" w:eastAsia="Calibri" w:hAnsi="Calibri"/>
          <w:rtl w:val="0"/>
        </w:rPr>
        <w:t xml:space="preserve">VO</w:t>
      </w:r>
      <w:r w:rsidDel="00000000" w:rsidR="00000000" w:rsidRPr="00000000">
        <w:rPr>
          <w:rFonts w:ascii="Calibri" w:cs="Calibri" w:eastAsia="Calibri" w:hAnsi="Calibri"/>
          <w:color w:val="000000"/>
          <w:rtl w:val="0"/>
        </w:rPr>
        <w:t xml:space="preserve">, poprzez zawarcie odpowiedniej umowy;</w:t>
      </w:r>
      <w:r w:rsidDel="00000000" w:rsidR="00000000" w:rsidRPr="00000000">
        <w:rPr>
          <w:rtl w:val="0"/>
        </w:rPr>
      </w:r>
    </w:p>
    <w:p w:rsidR="00000000" w:rsidDel="00000000" w:rsidP="00000000" w:rsidRDefault="00000000" w:rsidRPr="00000000" w14:paraId="00000018">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Koncepcja funkcjonowania  - </w:t>
      </w:r>
      <w:r w:rsidDel="00000000" w:rsidR="00000000" w:rsidRPr="00000000">
        <w:rPr>
          <w:rFonts w:ascii="Calibri" w:cs="Calibri" w:eastAsia="Calibri" w:hAnsi="Calibri"/>
          <w:color w:val="000000"/>
          <w:rtl w:val="0"/>
        </w:rPr>
        <w:t xml:space="preserve">dokument składany przez Wykonawcę, wraz z ofertą, zawierający opis przyjętych rozwiązań zastosowanych do realizacji przedmiotu Umowy; </w:t>
      </w:r>
      <w:r w:rsidDel="00000000" w:rsidR="00000000" w:rsidRPr="00000000">
        <w:rPr>
          <w:rtl w:val="0"/>
        </w:rPr>
      </w:r>
    </w:p>
    <w:p w:rsidR="00000000" w:rsidDel="00000000" w:rsidP="00000000" w:rsidRDefault="00000000" w:rsidRPr="00000000" w14:paraId="00000019">
      <w:pPr>
        <w:numPr>
          <w:ilvl w:val="1"/>
          <w:numId w:val="8"/>
        </w:numPr>
        <w:spacing w:after="40" w:line="276" w:lineRule="auto"/>
        <w:ind w:left="709" w:hanging="425"/>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color w:val="000000"/>
          <w:rtl w:val="0"/>
        </w:rPr>
        <w:t xml:space="preserve">Mały Totem Informacyjny - </w:t>
      </w:r>
      <w:r w:rsidDel="00000000" w:rsidR="00000000" w:rsidRPr="00000000">
        <w:rPr>
          <w:rFonts w:ascii="Calibri" w:cs="Calibri" w:eastAsia="Calibri" w:hAnsi="Calibri"/>
          <w:color w:val="000000"/>
          <w:rtl w:val="0"/>
        </w:rPr>
        <w:t xml:space="preserve">element identyfikacji wizualnej SRM MEVO, </w:t>
      </w:r>
      <w:r w:rsidDel="00000000" w:rsidR="00000000" w:rsidRPr="00000000">
        <w:rPr>
          <w:rFonts w:ascii="Calibri" w:cs="Calibri" w:eastAsia="Calibri" w:hAnsi="Calibri"/>
          <w:rtl w:val="0"/>
        </w:rPr>
        <w:t xml:space="preserve">wchodzący w skład Stacji Postoju, </w:t>
      </w:r>
      <w:r w:rsidDel="00000000" w:rsidR="00000000" w:rsidRPr="00000000">
        <w:rPr>
          <w:rFonts w:ascii="Calibri" w:cs="Calibri" w:eastAsia="Calibri" w:hAnsi="Calibri"/>
          <w:color w:val="000000"/>
          <w:rtl w:val="0"/>
        </w:rPr>
        <w:t xml:space="preserve">szczegółowo opisany w OPZ;</w:t>
      </w:r>
      <w:r w:rsidDel="00000000" w:rsidR="00000000" w:rsidRPr="00000000">
        <w:rPr>
          <w:rtl w:val="0"/>
        </w:rPr>
      </w:r>
    </w:p>
    <w:p w:rsidR="00000000" w:rsidDel="00000000" w:rsidP="00000000" w:rsidRDefault="00000000" w:rsidRPr="00000000" w14:paraId="0000001A">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Miejsce parkingowe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przestrzeń </w:t>
      </w:r>
      <w:r w:rsidDel="00000000" w:rsidR="00000000" w:rsidRPr="00000000">
        <w:rPr>
          <w:rFonts w:ascii="Calibri" w:cs="Calibri" w:eastAsia="Calibri" w:hAnsi="Calibri"/>
          <w:color w:val="000000"/>
          <w:rtl w:val="0"/>
        </w:rPr>
        <w:t xml:space="preserve">przy</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stoja</w:t>
      </w:r>
      <w:r w:rsidDel="00000000" w:rsidR="00000000" w:rsidRPr="00000000">
        <w:rPr>
          <w:rFonts w:ascii="Calibri" w:cs="Calibri" w:eastAsia="Calibri" w:hAnsi="Calibri"/>
          <w:rtl w:val="0"/>
        </w:rPr>
        <w:t xml:space="preserve">ku</w:t>
      </w:r>
      <w:r w:rsidDel="00000000" w:rsidR="00000000" w:rsidRPr="00000000">
        <w:rPr>
          <w:rFonts w:ascii="Calibri" w:cs="Calibri" w:eastAsia="Calibri" w:hAnsi="Calibri"/>
          <w:color w:val="000000"/>
          <w:rtl w:val="0"/>
        </w:rPr>
        <w:t xml:space="preserve"> rowerowym Sta</w:t>
      </w:r>
      <w:r w:rsidDel="00000000" w:rsidR="00000000" w:rsidRPr="00000000">
        <w:rPr>
          <w:rFonts w:ascii="Calibri" w:cs="Calibri" w:eastAsia="Calibri" w:hAnsi="Calibri"/>
          <w:rtl w:val="0"/>
        </w:rPr>
        <w:t xml:space="preserve">cji Postoju</w:t>
      </w:r>
      <w:r w:rsidDel="00000000" w:rsidR="00000000" w:rsidRPr="00000000">
        <w:rPr>
          <w:rFonts w:ascii="Calibri" w:cs="Calibri" w:eastAsia="Calibri" w:hAnsi="Calibri"/>
          <w:color w:val="000000"/>
          <w:rtl w:val="0"/>
        </w:rPr>
        <w:t xml:space="preserve"> lub inny element </w:t>
      </w:r>
      <w:r w:rsidDel="00000000" w:rsidR="00000000" w:rsidRPr="00000000">
        <w:rPr>
          <w:rFonts w:ascii="Calibri" w:cs="Calibri" w:eastAsia="Calibri" w:hAnsi="Calibri"/>
          <w:rtl w:val="0"/>
        </w:rPr>
        <w:t xml:space="preserve">Stacji</w:t>
      </w:r>
      <w:r w:rsidDel="00000000" w:rsidR="00000000" w:rsidRPr="00000000">
        <w:rPr>
          <w:rFonts w:ascii="Calibri" w:cs="Calibri" w:eastAsia="Calibri" w:hAnsi="Calibri"/>
          <w:color w:val="000000"/>
          <w:rtl w:val="0"/>
        </w:rPr>
        <w:t xml:space="preserve"> Postoju, w którym można </w:t>
      </w:r>
      <w:r w:rsidDel="00000000" w:rsidR="00000000" w:rsidRPr="00000000">
        <w:rPr>
          <w:rFonts w:ascii="Calibri" w:cs="Calibri" w:eastAsia="Calibri" w:hAnsi="Calibri"/>
          <w:rtl w:val="0"/>
        </w:rPr>
        <w:t xml:space="preserve">zostawić Rower bez dodatkowej opłaty</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1B">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Niefunkcjonowanie SRM MEVO </w:t>
      </w:r>
      <w:r w:rsidDel="00000000" w:rsidR="00000000" w:rsidRPr="00000000">
        <w:rPr>
          <w:rFonts w:ascii="Calibri" w:cs="Calibri" w:eastAsia="Calibri" w:hAnsi="Calibri"/>
          <w:color w:val="000000"/>
          <w:rtl w:val="0"/>
        </w:rPr>
        <w:t xml:space="preserve">– wystąpienie co najmniej jednej z poniższych sytuacji:</w:t>
      </w:r>
      <w:r w:rsidDel="00000000" w:rsidR="00000000" w:rsidRPr="00000000">
        <w:rPr>
          <w:rtl w:val="0"/>
        </w:rPr>
      </w:r>
    </w:p>
    <w:p w:rsidR="00000000" w:rsidDel="00000000" w:rsidP="00000000" w:rsidRDefault="00000000" w:rsidRPr="00000000" w14:paraId="0000001C">
      <w:pPr>
        <w:numPr>
          <w:ilvl w:val="0"/>
          <w:numId w:val="28"/>
        </w:numPr>
        <w:spacing w:after="40" w:line="276" w:lineRule="auto"/>
        <w:ind w:left="993"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niemożliwe jest wykonanie czynności wypożyczenia lub zwrotu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owerów dostępnych w SRM </w:t>
      </w:r>
      <w:r w:rsidDel="00000000" w:rsidR="00000000" w:rsidRPr="00000000">
        <w:rPr>
          <w:rFonts w:ascii="Calibri" w:cs="Calibri" w:eastAsia="Calibri" w:hAnsi="Calibri"/>
          <w:rtl w:val="0"/>
        </w:rPr>
        <w:t xml:space="preserve">MEVO</w:t>
      </w:r>
      <w:r w:rsidDel="00000000" w:rsidR="00000000" w:rsidRPr="00000000">
        <w:rPr>
          <w:rFonts w:ascii="Calibri" w:cs="Calibri" w:eastAsia="Calibri" w:hAnsi="Calibri"/>
          <w:color w:val="000000"/>
          <w:rtl w:val="0"/>
        </w:rPr>
        <w:t xml:space="preserve"> w zakresie co najmniej 50%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owerów, które danego dnia powinny być dostępne;</w:t>
      </w:r>
    </w:p>
    <w:p w:rsidR="00000000" w:rsidDel="00000000" w:rsidP="00000000" w:rsidRDefault="00000000" w:rsidRPr="00000000" w14:paraId="0000001D">
      <w:pPr>
        <w:numPr>
          <w:ilvl w:val="0"/>
          <w:numId w:val="28"/>
        </w:numPr>
        <w:spacing w:after="40" w:line="276" w:lineRule="auto"/>
        <w:ind w:left="993"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nieprzerwanie przez 6 godzin jest niedostępna lub </w:t>
      </w:r>
      <w:r w:rsidDel="00000000" w:rsidR="00000000" w:rsidRPr="00000000">
        <w:rPr>
          <w:rFonts w:ascii="Calibri" w:cs="Calibri" w:eastAsia="Calibri" w:hAnsi="Calibri"/>
          <w:rtl w:val="0"/>
        </w:rPr>
        <w:t xml:space="preserve">nie funkcjonuje</w:t>
      </w:r>
      <w:r w:rsidDel="00000000" w:rsidR="00000000" w:rsidRPr="00000000">
        <w:rPr>
          <w:rFonts w:ascii="Calibri" w:cs="Calibri" w:eastAsia="Calibri" w:hAnsi="Calibri"/>
          <w:color w:val="000000"/>
          <w:rtl w:val="0"/>
        </w:rPr>
        <w:t xml:space="preserve">: Aplikacja lub jej element opisany w OPZ lub </w:t>
      </w:r>
      <w:r w:rsidDel="00000000" w:rsidR="00000000" w:rsidRPr="00000000">
        <w:rPr>
          <w:rFonts w:ascii="Calibri" w:cs="Calibri" w:eastAsia="Calibri" w:hAnsi="Calibri"/>
          <w:rtl w:val="0"/>
        </w:rPr>
        <w:t xml:space="preserve">Serwis Internetowy</w:t>
      </w:r>
      <w:r w:rsidDel="00000000" w:rsidR="00000000" w:rsidRPr="00000000">
        <w:rPr>
          <w:rFonts w:ascii="Calibri" w:cs="Calibri" w:eastAsia="Calibri" w:hAnsi="Calibri"/>
          <w:color w:val="000000"/>
          <w:rtl w:val="0"/>
        </w:rPr>
        <w:t xml:space="preserve"> lub jej element opisany w OPZ lub System Informatyczny </w:t>
      </w:r>
      <w:r w:rsidDel="00000000" w:rsidR="00000000" w:rsidRPr="00000000">
        <w:rPr>
          <w:rFonts w:ascii="Calibri" w:cs="Calibri" w:eastAsia="Calibri" w:hAnsi="Calibri"/>
          <w:rtl w:val="0"/>
        </w:rPr>
        <w:t xml:space="preserve">do obsługi wypożyczeń</w:t>
      </w:r>
      <w:r w:rsidDel="00000000" w:rsidR="00000000" w:rsidRPr="00000000">
        <w:rPr>
          <w:rFonts w:ascii="Calibri" w:cs="Calibri" w:eastAsia="Calibri" w:hAnsi="Calibri"/>
          <w:color w:val="000000"/>
          <w:rtl w:val="0"/>
        </w:rPr>
        <w:t xml:space="preserve"> lub jego element opisany w OPZ lub Syste</w:t>
      </w:r>
      <w:r w:rsidDel="00000000" w:rsidR="00000000" w:rsidRPr="00000000">
        <w:rPr>
          <w:rFonts w:ascii="Calibri" w:cs="Calibri" w:eastAsia="Calibri" w:hAnsi="Calibri"/>
          <w:rtl w:val="0"/>
        </w:rPr>
        <w:t xml:space="preserve">m Informatyczny do nadzoru i raportowania lub jego element opisany w OPZ</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E">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Okres rozliczeniowy</w:t>
      </w:r>
      <w:r w:rsidDel="00000000" w:rsidR="00000000" w:rsidRPr="00000000">
        <w:rPr>
          <w:rFonts w:ascii="Calibri" w:cs="Calibri" w:eastAsia="Calibri" w:hAnsi="Calibri"/>
          <w:color w:val="000000"/>
          <w:rtl w:val="0"/>
        </w:rPr>
        <w:t xml:space="preserve"> – miesiąc kalendarzowy, po upływie którego Wykonawca uprawniony jest do podpisania protokołu odbioru i następnie wystawienia faktury za wykonane w tym miesiącu usługi stanowiącej przedmiot Umowy; za niepełn</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color w:val="000000"/>
          <w:rtl w:val="0"/>
        </w:rPr>
        <w:t xml:space="preserve"> miesiąc rozliczenie będzie następowało po zakończeniu tego miesiąca;</w:t>
      </w:r>
      <w:r w:rsidDel="00000000" w:rsidR="00000000" w:rsidRPr="00000000">
        <w:rPr>
          <w:rtl w:val="0"/>
        </w:rPr>
      </w:r>
    </w:p>
    <w:p w:rsidR="00000000" w:rsidDel="00000000" w:rsidP="00000000" w:rsidRDefault="00000000" w:rsidRPr="00000000" w14:paraId="0000001F">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OPZ</w:t>
      </w:r>
      <w:r w:rsidDel="00000000" w:rsidR="00000000" w:rsidRPr="00000000">
        <w:rPr>
          <w:rFonts w:ascii="Calibri" w:cs="Calibri" w:eastAsia="Calibri" w:hAnsi="Calibri"/>
          <w:color w:val="000000"/>
          <w:rtl w:val="0"/>
        </w:rPr>
        <w:t xml:space="preserve"> – opis przedmiotu zamówienia, stanowiący część SIWZ;</w:t>
      </w:r>
      <w:r w:rsidDel="00000000" w:rsidR="00000000" w:rsidRPr="00000000">
        <w:rPr>
          <w:rtl w:val="0"/>
        </w:rPr>
      </w:r>
    </w:p>
    <w:p w:rsidR="00000000" w:rsidDel="00000000" w:rsidP="00000000" w:rsidRDefault="00000000" w:rsidRPr="00000000" w14:paraId="00000020">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Podwykonawca</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rtl w:val="0"/>
        </w:rPr>
        <w:t xml:space="preserve">podmiot, z którym Wykonawca zawarł umowę w formie pisemnej o charakterze odpłatnym, której przedmiotem są usługi, dostawy lub roboty budowlane stanowiące część przedmiotu Umowy;  </w:t>
      </w:r>
    </w:p>
    <w:p w:rsidR="00000000" w:rsidDel="00000000" w:rsidP="00000000" w:rsidRDefault="00000000" w:rsidRPr="00000000" w14:paraId="00000021">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Relokacja</w:t>
      </w:r>
      <w:r w:rsidDel="00000000" w:rsidR="00000000" w:rsidRPr="00000000">
        <w:rPr>
          <w:rFonts w:ascii="Calibri" w:cs="Calibri" w:eastAsia="Calibri" w:hAnsi="Calibri"/>
          <w:color w:val="000000"/>
          <w:rtl w:val="0"/>
        </w:rPr>
        <w:t xml:space="preserve"> – czynności podejmowane przez Wykonawcę w celu zapewnienia właściwej liczby rowerów na Stacjach Postoju w każdej gminie i w każdej Strefie Relokacji;</w:t>
      </w:r>
      <w:r w:rsidDel="00000000" w:rsidR="00000000" w:rsidRPr="00000000">
        <w:rPr>
          <w:rtl w:val="0"/>
        </w:rPr>
      </w:r>
    </w:p>
    <w:p w:rsidR="00000000" w:rsidDel="00000000" w:rsidP="00000000" w:rsidRDefault="00000000" w:rsidRPr="00000000" w14:paraId="00000022">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Rower dostępny w SRM MEVO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rower, który:</w:t>
      </w:r>
      <w:r w:rsidDel="00000000" w:rsidR="00000000" w:rsidRPr="00000000">
        <w:rPr>
          <w:rtl w:val="0"/>
        </w:rPr>
      </w:r>
    </w:p>
    <w:p w:rsidR="00000000" w:rsidDel="00000000" w:rsidP="00000000" w:rsidRDefault="00000000" w:rsidRPr="00000000" w14:paraId="00000023">
      <w:pPr>
        <w:numPr>
          <w:ilvl w:val="2"/>
          <w:numId w:val="4"/>
        </w:numPr>
        <w:spacing w:after="40" w:line="276" w:lineRule="auto"/>
        <w:ind w:left="1276" w:hanging="425"/>
        <w:jc w:val="both"/>
        <w:rPr>
          <w:rFonts w:ascii="Calibri" w:cs="Calibri" w:eastAsia="Calibri" w:hAnsi="Calibri"/>
          <w:color w:val="000000"/>
        </w:rPr>
      </w:pPr>
      <w:r w:rsidDel="00000000" w:rsidR="00000000" w:rsidRPr="00000000">
        <w:rPr>
          <w:rFonts w:ascii="Calibri" w:cs="Calibri" w:eastAsia="Calibri" w:hAnsi="Calibri"/>
          <w:rtl w:val="0"/>
        </w:rPr>
        <w:t xml:space="preserve">jest sprawny i </w:t>
      </w:r>
      <w:r w:rsidDel="00000000" w:rsidR="00000000" w:rsidRPr="00000000">
        <w:rPr>
          <w:rFonts w:ascii="Calibri" w:cs="Calibri" w:eastAsia="Calibri" w:hAnsi="Calibri"/>
          <w:color w:val="000000"/>
          <w:rtl w:val="0"/>
        </w:rPr>
        <w:t xml:space="preserve">jest możliwy do wypożyczenia przez Klienta, </w:t>
      </w:r>
    </w:p>
    <w:p w:rsidR="00000000" w:rsidDel="00000000" w:rsidP="00000000" w:rsidRDefault="00000000" w:rsidRPr="00000000" w14:paraId="00000024">
      <w:pPr>
        <w:numPr>
          <w:ilvl w:val="2"/>
          <w:numId w:val="4"/>
        </w:numPr>
        <w:spacing w:after="40" w:line="276" w:lineRule="auto"/>
        <w:ind w:left="1276" w:hanging="425"/>
        <w:jc w:val="both"/>
        <w:rPr>
          <w:rFonts w:ascii="Calibri" w:cs="Calibri" w:eastAsia="Calibri" w:hAnsi="Calibri"/>
          <w:color w:val="000000"/>
        </w:rPr>
      </w:pPr>
      <w:r w:rsidDel="00000000" w:rsidR="00000000" w:rsidRPr="00000000">
        <w:rPr>
          <w:rFonts w:ascii="Calibri" w:cs="Calibri" w:eastAsia="Calibri" w:hAnsi="Calibri"/>
          <w:rtl w:val="0"/>
        </w:rPr>
        <w:t xml:space="preserve">jest sprawny i </w:t>
      </w:r>
      <w:r w:rsidDel="00000000" w:rsidR="00000000" w:rsidRPr="00000000">
        <w:rPr>
          <w:rFonts w:ascii="Calibri" w:cs="Calibri" w:eastAsia="Calibri" w:hAnsi="Calibri"/>
          <w:color w:val="000000"/>
          <w:rtl w:val="0"/>
        </w:rPr>
        <w:t xml:space="preserve">jest wypożyczony lub zarezerwowany przez Klienta;</w:t>
      </w:r>
    </w:p>
    <w:p w:rsidR="00000000" w:rsidDel="00000000" w:rsidP="00000000" w:rsidRDefault="00000000" w:rsidRPr="00000000" w14:paraId="00000025">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Rower niedostępny w SRM </w:t>
      </w:r>
      <w:r w:rsidDel="00000000" w:rsidR="00000000" w:rsidRPr="00000000">
        <w:rPr>
          <w:rFonts w:ascii="Calibri" w:cs="Calibri" w:eastAsia="Calibri" w:hAnsi="Calibri"/>
          <w:b w:val="1"/>
          <w:rtl w:val="0"/>
        </w:rPr>
        <w:t xml:space="preserve">MEVO</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ower nie znajdujący się w żadnym ze stanów określonych w </w:t>
      </w:r>
      <w:r w:rsidDel="00000000" w:rsidR="00000000" w:rsidRPr="00000000">
        <w:rPr>
          <w:rFonts w:ascii="Calibri" w:cs="Calibri" w:eastAsia="Calibri" w:hAnsi="Calibri"/>
          <w:rtl w:val="0"/>
        </w:rPr>
        <w:t xml:space="preserve">pkt.</w:t>
      </w:r>
      <w:r w:rsidDel="00000000" w:rsidR="00000000" w:rsidRPr="00000000">
        <w:rPr>
          <w:rFonts w:ascii="Calibri" w:cs="Calibri" w:eastAsia="Calibri" w:hAnsi="Calibri"/>
          <w:color w:val="000000"/>
          <w:rtl w:val="0"/>
        </w:rPr>
        <w:t xml:space="preserve"> 14;</w:t>
      </w:r>
      <w:r w:rsidDel="00000000" w:rsidR="00000000" w:rsidRPr="00000000">
        <w:rPr>
          <w:rtl w:val="0"/>
        </w:rPr>
      </w:r>
    </w:p>
    <w:p w:rsidR="00000000" w:rsidDel="00000000" w:rsidP="00000000" w:rsidRDefault="00000000" w:rsidRPr="00000000" w14:paraId="00000026">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Rower sprawny </w:t>
      </w:r>
      <w:r w:rsidDel="00000000" w:rsidR="00000000" w:rsidRPr="00000000">
        <w:rPr>
          <w:rFonts w:ascii="Calibri" w:cs="Calibri" w:eastAsia="Calibri" w:hAnsi="Calibri"/>
          <w:color w:val="000000"/>
          <w:rtl w:val="0"/>
        </w:rPr>
        <w:t xml:space="preserve">- rower, który może zostać wypożyczony, bez Usterek Istotnych;</w:t>
      </w:r>
      <w:r w:rsidDel="00000000" w:rsidR="00000000" w:rsidRPr="00000000">
        <w:rPr>
          <w:rtl w:val="0"/>
        </w:rPr>
      </w:r>
    </w:p>
    <w:p w:rsidR="00000000" w:rsidDel="00000000" w:rsidP="00000000" w:rsidRDefault="00000000" w:rsidRPr="00000000" w14:paraId="00000027">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Rower standardowy</w:t>
      </w:r>
      <w:r w:rsidDel="00000000" w:rsidR="00000000" w:rsidRPr="00000000">
        <w:rPr>
          <w:rFonts w:ascii="Calibri" w:cs="Calibri" w:eastAsia="Calibri" w:hAnsi="Calibri"/>
          <w:color w:val="000000"/>
          <w:rtl w:val="0"/>
        </w:rPr>
        <w:t xml:space="preserve"> - rower opisany w OPZ, zgodny z modelem przedstawionym w Koncepcji funkcjonowania</w:t>
      </w:r>
      <w:r w:rsidDel="00000000" w:rsidR="00000000" w:rsidRPr="00000000">
        <w:rPr>
          <w:rFonts w:ascii="Calibri" w:cs="Calibri" w:eastAsia="Calibri" w:hAnsi="Calibri"/>
          <w:rtl w:val="0"/>
        </w:rPr>
        <w:t xml:space="preserve">; definicję Roweru standardowego może spełnić rower przekazany przez Zamawiającego, po przeprowadzeniu niezbędnych prac adaptacyjnych;</w:t>
      </w:r>
    </w:p>
    <w:p w:rsidR="00000000" w:rsidDel="00000000" w:rsidP="00000000" w:rsidRDefault="00000000" w:rsidRPr="00000000" w14:paraId="00000028">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Rower z</w:t>
      </w:r>
      <w:r w:rsidDel="00000000" w:rsidR="00000000" w:rsidRPr="00000000">
        <w:rPr>
          <w:rFonts w:ascii="Calibri" w:cs="Calibri" w:eastAsia="Calibri" w:hAnsi="Calibri"/>
          <w:b w:val="1"/>
          <w:rtl w:val="0"/>
        </w:rPr>
        <w:t xml:space="preserve"> napędem</w:t>
      </w:r>
      <w:r w:rsidDel="00000000" w:rsidR="00000000" w:rsidRPr="00000000">
        <w:rPr>
          <w:rFonts w:ascii="Calibri" w:cs="Calibri" w:eastAsia="Calibri" w:hAnsi="Calibri"/>
          <w:b w:val="1"/>
          <w:color w:val="000000"/>
          <w:rtl w:val="0"/>
        </w:rPr>
        <w:t xml:space="preserve"> wspomagan</w:t>
      </w:r>
      <w:r w:rsidDel="00000000" w:rsidR="00000000" w:rsidRPr="00000000">
        <w:rPr>
          <w:rFonts w:ascii="Calibri" w:cs="Calibri" w:eastAsia="Calibri" w:hAnsi="Calibri"/>
          <w:b w:val="1"/>
          <w:rtl w:val="0"/>
        </w:rPr>
        <w:t xml:space="preserve">ym</w:t>
      </w:r>
      <w:r w:rsidDel="00000000" w:rsidR="00000000" w:rsidRPr="00000000">
        <w:rPr>
          <w:rFonts w:ascii="Calibri" w:cs="Calibri" w:eastAsia="Calibri" w:hAnsi="Calibri"/>
          <w:b w:val="1"/>
          <w:color w:val="000000"/>
          <w:rtl w:val="0"/>
        </w:rPr>
        <w:t xml:space="preserve"> elektryczn</w:t>
      </w:r>
      <w:r w:rsidDel="00000000" w:rsidR="00000000" w:rsidRPr="00000000">
        <w:rPr>
          <w:rFonts w:ascii="Calibri" w:cs="Calibri" w:eastAsia="Calibri" w:hAnsi="Calibri"/>
          <w:b w:val="1"/>
          <w:rtl w:val="0"/>
        </w:rPr>
        <w:t xml:space="preserve">ie</w:t>
      </w:r>
      <w:r w:rsidDel="00000000" w:rsidR="00000000" w:rsidRPr="00000000">
        <w:rPr>
          <w:rFonts w:ascii="Calibri" w:cs="Calibri" w:eastAsia="Calibri" w:hAnsi="Calibri"/>
          <w:color w:val="000000"/>
          <w:rtl w:val="0"/>
        </w:rPr>
        <w:t xml:space="preserve"> - rower opisany w OPZ, zgodny z modelem przedstawionym w Koncepcji funkcjonowania; </w:t>
      </w:r>
      <w:r w:rsidDel="00000000" w:rsidR="00000000" w:rsidRPr="00000000">
        <w:rPr>
          <w:rFonts w:ascii="Calibri" w:cs="Calibri" w:eastAsia="Calibri" w:hAnsi="Calibri"/>
          <w:rtl w:val="0"/>
        </w:rPr>
        <w:t xml:space="preserve">definicję Roweru z napędem wspomaganym elektrycznie może spełnić rower przekazany przez Zamawiającego, po przeprowadzeniu niezbędnych prac adaptacyjnych;</w:t>
      </w:r>
    </w:p>
    <w:p w:rsidR="00000000" w:rsidDel="00000000" w:rsidP="00000000" w:rsidRDefault="00000000" w:rsidRPr="00000000" w14:paraId="00000029">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rtl w:val="0"/>
        </w:rPr>
        <w:t xml:space="preserve">Rower cargo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 rower lub wózek rowerowy, dwu- lub trój-kołowy, wyposażony w skrzynię ładunkową, służący do przewozu osób lub towarów. Może być wyposażony w uruchamiany naciskiem na pedały pomocniczy napęd elektryczny zasilany prądem o napięciu nie wyższym niż 48 V o znamionowej mocy ciągłej nie większej niż 250 W, którego moc wyjściowa zmniejsza się stopniowo i spada do zera po przekroczeniu prędkości 25 km/h.</w:t>
      </w:r>
      <w:r w:rsidDel="00000000" w:rsidR="00000000" w:rsidRPr="00000000">
        <w:rPr>
          <w:rtl w:val="0"/>
        </w:rPr>
      </w:r>
    </w:p>
    <w:p w:rsidR="00000000" w:rsidDel="00000000" w:rsidP="00000000" w:rsidRDefault="00000000" w:rsidRPr="00000000" w14:paraId="0000002A">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SIWZ </w:t>
      </w:r>
      <w:r w:rsidDel="00000000" w:rsidR="00000000" w:rsidRPr="00000000">
        <w:rPr>
          <w:rFonts w:ascii="Calibri" w:cs="Calibri" w:eastAsia="Calibri" w:hAnsi="Calibri"/>
          <w:color w:val="000000"/>
          <w:rtl w:val="0"/>
        </w:rPr>
        <w:t xml:space="preserve">– specyfikacja istotnych warunków zamówienia;  </w:t>
      </w:r>
      <w:r w:rsidDel="00000000" w:rsidR="00000000" w:rsidRPr="00000000">
        <w:rPr>
          <w:rtl w:val="0"/>
        </w:rPr>
      </w:r>
    </w:p>
    <w:p w:rsidR="00000000" w:rsidDel="00000000" w:rsidP="00000000" w:rsidRDefault="00000000" w:rsidRPr="00000000" w14:paraId="0000002B">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SRM MEVO </w:t>
      </w:r>
      <w:r w:rsidDel="00000000" w:rsidR="00000000" w:rsidRPr="00000000">
        <w:rPr>
          <w:rFonts w:ascii="Calibri" w:cs="Calibri" w:eastAsia="Calibri" w:hAnsi="Calibri"/>
          <w:color w:val="000000"/>
          <w:rtl w:val="0"/>
        </w:rPr>
        <w:t xml:space="preserve">– System Roweru Metropolitalnego MEVO – system wypożyczania rowerów, oparty </w:t>
      </w:r>
      <w:r w:rsidDel="00000000" w:rsidR="00000000" w:rsidRPr="00000000">
        <w:rPr>
          <w:rFonts w:ascii="Calibri" w:cs="Calibri" w:eastAsia="Calibri" w:hAnsi="Calibri"/>
          <w:rtl w:val="0"/>
        </w:rPr>
        <w:t xml:space="preserve">na zasadach prawnych i organizacyjnych funkcjonowania, opisanych w SIWZ, </w:t>
      </w:r>
      <w:r w:rsidDel="00000000" w:rsidR="00000000" w:rsidRPr="00000000">
        <w:rPr>
          <w:rFonts w:ascii="Calibri" w:cs="Calibri" w:eastAsia="Calibri" w:hAnsi="Calibri"/>
          <w:color w:val="000000"/>
          <w:rtl w:val="0"/>
        </w:rPr>
        <w:t xml:space="preserve">który obejmuje w szczególności:</w:t>
      </w:r>
      <w:r w:rsidDel="00000000" w:rsidR="00000000" w:rsidRPr="00000000">
        <w:rPr>
          <w:rtl w:val="0"/>
        </w:rPr>
      </w:r>
    </w:p>
    <w:p w:rsidR="00000000" w:rsidDel="00000000" w:rsidP="00000000" w:rsidRDefault="00000000" w:rsidRPr="00000000" w14:paraId="0000002C">
      <w:pPr>
        <w:numPr>
          <w:ilvl w:val="3"/>
          <w:numId w:val="18"/>
        </w:numPr>
        <w:spacing w:after="40" w:line="276" w:lineRule="auto"/>
        <w:ind w:left="127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kompletne oprogramowanie do obsługi i monitorowania funkcjonowania </w:t>
      </w:r>
      <w:r w:rsidDel="00000000" w:rsidR="00000000" w:rsidRPr="00000000">
        <w:rPr>
          <w:rFonts w:ascii="Calibri" w:cs="Calibri" w:eastAsia="Calibri" w:hAnsi="Calibri"/>
          <w:rtl w:val="0"/>
        </w:rPr>
        <w:t xml:space="preserve">systemu</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D">
      <w:pPr>
        <w:numPr>
          <w:ilvl w:val="3"/>
          <w:numId w:val="18"/>
        </w:numPr>
        <w:spacing w:after="40" w:line="276" w:lineRule="auto"/>
        <w:ind w:left="127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rowery przeznaczone do wypożyczania,</w:t>
      </w:r>
    </w:p>
    <w:p w:rsidR="00000000" w:rsidDel="00000000" w:rsidP="00000000" w:rsidRDefault="00000000" w:rsidRPr="00000000" w14:paraId="0000002E">
      <w:pPr>
        <w:numPr>
          <w:ilvl w:val="3"/>
          <w:numId w:val="18"/>
        </w:numPr>
        <w:spacing w:after="40" w:line="276" w:lineRule="auto"/>
        <w:ind w:left="127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Stacje Postoju,</w:t>
      </w:r>
    </w:p>
    <w:p w:rsidR="00000000" w:rsidDel="00000000" w:rsidP="00000000" w:rsidRDefault="00000000" w:rsidRPr="00000000" w14:paraId="0000002F">
      <w:pPr>
        <w:numPr>
          <w:ilvl w:val="3"/>
          <w:numId w:val="18"/>
        </w:numPr>
        <w:spacing w:after="40" w:line="276" w:lineRule="auto"/>
        <w:ind w:left="127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zasady prawne i organizacyjne funkcjonowania,</w:t>
      </w:r>
    </w:p>
    <w:p w:rsidR="00000000" w:rsidDel="00000000" w:rsidP="00000000" w:rsidRDefault="00000000" w:rsidRPr="00000000" w14:paraId="00000030">
      <w:pPr>
        <w:numPr>
          <w:ilvl w:val="3"/>
          <w:numId w:val="18"/>
        </w:numPr>
        <w:spacing w:after="40" w:line="276" w:lineRule="auto"/>
        <w:ind w:left="127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Centrum Kontaktu, </w:t>
      </w:r>
    </w:p>
    <w:p w:rsidR="00000000" w:rsidDel="00000000" w:rsidP="00000000" w:rsidRDefault="00000000" w:rsidRPr="00000000" w14:paraId="00000031">
      <w:pPr>
        <w:numPr>
          <w:ilvl w:val="3"/>
          <w:numId w:val="18"/>
        </w:numPr>
        <w:spacing w:after="40" w:line="276" w:lineRule="auto"/>
        <w:ind w:left="127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system łączności zapewniający obsługę i przekazywanie informacji oraz obsługujący kontakty z</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Klientami,</w:t>
      </w:r>
    </w:p>
    <w:p w:rsidR="00000000" w:rsidDel="00000000" w:rsidP="00000000" w:rsidRDefault="00000000" w:rsidRPr="00000000" w14:paraId="00000032">
      <w:pPr>
        <w:numPr>
          <w:ilvl w:val="3"/>
          <w:numId w:val="18"/>
        </w:numPr>
        <w:spacing w:after="40" w:line="276" w:lineRule="auto"/>
        <w:ind w:left="1276" w:hanging="425"/>
        <w:jc w:val="both"/>
        <w:rPr>
          <w:rFonts w:ascii="Calibri" w:cs="Calibri" w:eastAsia="Calibri" w:hAnsi="Calibri"/>
          <w:color w:val="000000"/>
        </w:rPr>
      </w:pPr>
      <w:r w:rsidDel="00000000" w:rsidR="00000000" w:rsidRPr="00000000">
        <w:rPr>
          <w:rFonts w:ascii="Calibri" w:cs="Calibri" w:eastAsia="Calibri" w:hAnsi="Calibri"/>
          <w:rtl w:val="0"/>
        </w:rPr>
        <w:t xml:space="preserve">Serwis</w:t>
      </w:r>
      <w:r w:rsidDel="00000000" w:rsidR="00000000" w:rsidRPr="00000000">
        <w:rPr>
          <w:rFonts w:ascii="Calibri" w:cs="Calibri" w:eastAsia="Calibri" w:hAnsi="Calibri"/>
          <w:color w:val="000000"/>
          <w:rtl w:val="0"/>
        </w:rPr>
        <w:t xml:space="preserve"> Internetow</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color w:val="000000"/>
          <w:rtl w:val="0"/>
        </w:rPr>
        <w:t xml:space="preserve"> oraz Aplikację;</w:t>
      </w:r>
    </w:p>
    <w:p w:rsidR="00000000" w:rsidDel="00000000" w:rsidP="00000000" w:rsidRDefault="00000000" w:rsidRPr="00000000" w14:paraId="00000033">
      <w:pPr>
        <w:numPr>
          <w:ilvl w:val="1"/>
          <w:numId w:val="8"/>
        </w:numPr>
        <w:spacing w:after="40" w:line="276" w:lineRule="auto"/>
        <w:ind w:left="709" w:hanging="425"/>
        <w:jc w:val="both"/>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b w:val="1"/>
          <w:color w:val="000000"/>
          <w:rtl w:val="0"/>
        </w:rPr>
        <w:t xml:space="preserve">Stacja Postoju – </w:t>
      </w:r>
      <w:r w:rsidDel="00000000" w:rsidR="00000000" w:rsidRPr="00000000">
        <w:rPr>
          <w:rFonts w:ascii="Calibri" w:cs="Calibri" w:eastAsia="Calibri" w:hAnsi="Calibri"/>
          <w:color w:val="000000"/>
          <w:rtl w:val="0"/>
        </w:rPr>
        <w:t xml:space="preserve">teren, na którym wyznaczone </w:t>
      </w:r>
      <w:r w:rsidDel="00000000" w:rsidR="00000000" w:rsidRPr="00000000">
        <w:rPr>
          <w:rFonts w:ascii="Calibri" w:cs="Calibri" w:eastAsia="Calibri" w:hAnsi="Calibri"/>
          <w:rtl w:val="0"/>
        </w:rPr>
        <w:t xml:space="preserve">są </w:t>
      </w:r>
      <w:r w:rsidDel="00000000" w:rsidR="00000000" w:rsidRPr="00000000">
        <w:rPr>
          <w:rFonts w:ascii="Calibri" w:cs="Calibri" w:eastAsia="Calibri" w:hAnsi="Calibri"/>
          <w:color w:val="000000"/>
          <w:rtl w:val="0"/>
        </w:rPr>
        <w:t xml:space="preserve">miejsca postoju rowerów w SRM MEVO i zainstalowane </w:t>
      </w:r>
      <w:r w:rsidDel="00000000" w:rsidR="00000000" w:rsidRPr="00000000">
        <w:rPr>
          <w:rFonts w:ascii="Calibri" w:cs="Calibri" w:eastAsia="Calibri" w:hAnsi="Calibri"/>
          <w:rtl w:val="0"/>
        </w:rPr>
        <w:t xml:space="preserve">są  </w:t>
      </w:r>
      <w:r w:rsidDel="00000000" w:rsidR="00000000" w:rsidRPr="00000000">
        <w:rPr>
          <w:rFonts w:ascii="Calibri" w:cs="Calibri" w:eastAsia="Calibri" w:hAnsi="Calibri"/>
          <w:color w:val="000000"/>
          <w:rtl w:val="0"/>
        </w:rPr>
        <w:t xml:space="preserve">stojaki rowerowe oraz Totemy Informacyjne;</w:t>
      </w:r>
      <w:r w:rsidDel="00000000" w:rsidR="00000000" w:rsidRPr="00000000">
        <w:rPr>
          <w:rtl w:val="0"/>
        </w:rPr>
      </w:r>
    </w:p>
    <w:p w:rsidR="00000000" w:rsidDel="00000000" w:rsidP="00000000" w:rsidRDefault="00000000" w:rsidRPr="00000000" w14:paraId="00000034">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Strefa Relokacji </w:t>
      </w:r>
      <w:r w:rsidDel="00000000" w:rsidR="00000000" w:rsidRPr="00000000">
        <w:rPr>
          <w:rFonts w:ascii="Calibri" w:cs="Calibri" w:eastAsia="Calibri" w:hAnsi="Calibri"/>
          <w:color w:val="000000"/>
          <w:rtl w:val="0"/>
        </w:rPr>
        <w:t xml:space="preserve">– obszar złożony z jednej lub wielu Stacji Postoju z przypisaną bazową liczbą rowerów dla każdej Stacji Postoju;</w:t>
      </w:r>
      <w:r w:rsidDel="00000000" w:rsidR="00000000" w:rsidRPr="00000000">
        <w:rPr>
          <w:rtl w:val="0"/>
        </w:rPr>
      </w:r>
    </w:p>
    <w:p w:rsidR="00000000" w:rsidDel="00000000" w:rsidP="00000000" w:rsidRDefault="00000000" w:rsidRPr="00000000" w14:paraId="00000035">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S</w:t>
      </w:r>
      <w:r w:rsidDel="00000000" w:rsidR="00000000" w:rsidRPr="00000000">
        <w:rPr>
          <w:rFonts w:ascii="Calibri" w:cs="Calibri" w:eastAsia="Calibri" w:hAnsi="Calibri"/>
          <w:b w:val="1"/>
          <w:rtl w:val="0"/>
        </w:rPr>
        <w:t xml:space="preserve">erwis internetowy </w:t>
      </w:r>
      <w:r w:rsidDel="00000000" w:rsidR="00000000" w:rsidRPr="00000000">
        <w:rPr>
          <w:rFonts w:ascii="Calibri" w:cs="Calibri" w:eastAsia="Calibri" w:hAnsi="Calibri"/>
          <w:color w:val="000000"/>
          <w:rtl w:val="0"/>
        </w:rPr>
        <w:t xml:space="preserve">– strona internetowa służąca do obsługi i korzystania z SRM</w:t>
      </w:r>
      <w:r w:rsidDel="00000000" w:rsidR="00000000" w:rsidRPr="00000000">
        <w:rPr>
          <w:rFonts w:ascii="Calibri" w:cs="Calibri" w:eastAsia="Calibri" w:hAnsi="Calibri"/>
          <w:rtl w:val="0"/>
        </w:rPr>
        <w:t xml:space="preserve"> MEVO</w:t>
      </w:r>
      <w:r w:rsidDel="00000000" w:rsidR="00000000" w:rsidRPr="00000000">
        <w:rPr>
          <w:rFonts w:ascii="Calibri" w:cs="Calibri" w:eastAsia="Calibri" w:hAnsi="Calibri"/>
          <w:color w:val="000000"/>
          <w:rtl w:val="0"/>
        </w:rPr>
        <w:t xml:space="preserve">, opisan</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color w:val="000000"/>
          <w:rtl w:val="0"/>
        </w:rPr>
        <w:t xml:space="preserve"> w OPZ;</w:t>
      </w:r>
      <w:r w:rsidDel="00000000" w:rsidR="00000000" w:rsidRPr="00000000">
        <w:rPr>
          <w:rtl w:val="0"/>
        </w:rPr>
      </w:r>
    </w:p>
    <w:p w:rsidR="00000000" w:rsidDel="00000000" w:rsidP="00000000" w:rsidRDefault="00000000" w:rsidRPr="00000000" w14:paraId="00000036">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System Informatyczny</w:t>
      </w:r>
      <w:r w:rsidDel="00000000" w:rsidR="00000000" w:rsidRPr="00000000">
        <w:rPr>
          <w:rFonts w:ascii="Calibri" w:cs="Calibri" w:eastAsia="Calibri" w:hAnsi="Calibri"/>
          <w:b w:val="1"/>
          <w:rtl w:val="0"/>
        </w:rPr>
        <w:t xml:space="preserve"> do obsługi wypożyczeń</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system służący do obsługi i korzystania z SRM MEVO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opisany w OPZ;</w:t>
      </w:r>
      <w:r w:rsidDel="00000000" w:rsidR="00000000" w:rsidRPr="00000000">
        <w:rPr>
          <w:rtl w:val="0"/>
        </w:rPr>
      </w:r>
    </w:p>
    <w:p w:rsidR="00000000" w:rsidDel="00000000" w:rsidP="00000000" w:rsidRDefault="00000000" w:rsidRPr="00000000" w14:paraId="00000037">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rtl w:val="0"/>
        </w:rPr>
        <w:t xml:space="preserve">System Informatyczny do nadzoru i raportowania</w:t>
      </w:r>
      <w:r w:rsidDel="00000000" w:rsidR="00000000" w:rsidRPr="00000000">
        <w:rPr>
          <w:rFonts w:ascii="Calibri" w:cs="Calibri" w:eastAsia="Calibri" w:hAnsi="Calibri"/>
          <w:rtl w:val="0"/>
        </w:rPr>
        <w:t xml:space="preserve"> - system służący do nadzoru i raportowania, opisany w OPZ. Zapewnia też naliczanie kar umownych; </w:t>
      </w:r>
    </w:p>
    <w:p w:rsidR="00000000" w:rsidDel="00000000" w:rsidP="00000000" w:rsidRDefault="00000000" w:rsidRPr="00000000" w14:paraId="00000038">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Środki Klienta</w:t>
      </w:r>
      <w:r w:rsidDel="00000000" w:rsidR="00000000" w:rsidRPr="00000000">
        <w:rPr>
          <w:rFonts w:ascii="Calibri" w:cs="Calibri" w:eastAsia="Calibri" w:hAnsi="Calibri"/>
          <w:color w:val="000000"/>
          <w:rtl w:val="0"/>
        </w:rPr>
        <w:t xml:space="preserve"> – środki przypisane do konta Klienta, przeznaczone na usługi związane z korzystaniem z SRM </w:t>
      </w:r>
      <w:r w:rsidDel="00000000" w:rsidR="00000000" w:rsidRPr="00000000">
        <w:rPr>
          <w:rFonts w:ascii="Calibri" w:cs="Calibri" w:eastAsia="Calibri" w:hAnsi="Calibri"/>
          <w:rtl w:val="0"/>
        </w:rPr>
        <w:t xml:space="preserve">MEVO</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39">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Wykorzystana opłata</w:t>
      </w:r>
      <w:r w:rsidDel="00000000" w:rsidR="00000000" w:rsidRPr="00000000">
        <w:rPr>
          <w:rFonts w:ascii="Calibri" w:cs="Calibri" w:eastAsia="Calibri" w:hAnsi="Calibri"/>
          <w:color w:val="000000"/>
          <w:rtl w:val="0"/>
        </w:rPr>
        <w:t xml:space="preserve"> – opłata pobrana za faktycznie wykonane usługi związane z wypożyczeniem roweru przez Klienta;</w:t>
      </w:r>
      <w:r w:rsidDel="00000000" w:rsidR="00000000" w:rsidRPr="00000000">
        <w:rPr>
          <w:rtl w:val="0"/>
        </w:rPr>
      </w:r>
    </w:p>
    <w:p w:rsidR="00000000" w:rsidDel="00000000" w:rsidP="00000000" w:rsidRDefault="00000000" w:rsidRPr="00000000" w14:paraId="0000003A">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Umowa </w:t>
      </w:r>
      <w:r w:rsidDel="00000000" w:rsidR="00000000" w:rsidRPr="00000000">
        <w:rPr>
          <w:rFonts w:ascii="Calibri" w:cs="Calibri" w:eastAsia="Calibri" w:hAnsi="Calibri"/>
          <w:color w:val="000000"/>
          <w:rtl w:val="0"/>
        </w:rPr>
        <w:t xml:space="preserve">– niniejsza umowa;</w:t>
      </w:r>
      <w:r w:rsidDel="00000000" w:rsidR="00000000" w:rsidRPr="00000000">
        <w:rPr>
          <w:rtl w:val="0"/>
        </w:rPr>
      </w:r>
    </w:p>
    <w:p w:rsidR="00000000" w:rsidDel="00000000" w:rsidP="00000000" w:rsidRDefault="00000000" w:rsidRPr="00000000" w14:paraId="0000003B">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Usterka Istotna</w:t>
      </w:r>
      <w:r w:rsidDel="00000000" w:rsidR="00000000" w:rsidRPr="00000000">
        <w:rPr>
          <w:rFonts w:ascii="Calibri" w:cs="Calibri" w:eastAsia="Calibri" w:hAnsi="Calibri"/>
          <w:color w:val="000000"/>
          <w:rtl w:val="0"/>
        </w:rPr>
        <w:t xml:space="preserve"> – rower nienadający się do jazdy - uszkodzenie: łańcucha/paska/Wału Kardana, opony, koła (w tym rozcentrowanie) w stopniu utrudniającym lub uniemożliwiającym jazdę, oświetlenia, siodełka, w tym wspornika lub szybkozacisku, wspornika, dzwonka, przerzutek, hamulców lub słabe działanie hamulców, uszkodzenie ramy, kierownicy, mechanizmu korbowego, zapięcia rowerowego, elektrozamka, komputera pokładowego, usterka napędu elektrycznego, w godzinach 03:00 -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05:00 poziom naładowania baterii roweru ze wspomaganiem elektrycznym poniżej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color w:val="000000"/>
          <w:rtl w:val="0"/>
        </w:rPr>
        <w:t xml:space="preserve">0%, inna usterka </w:t>
      </w:r>
      <w:r w:rsidDel="00000000" w:rsidR="00000000" w:rsidRPr="00000000">
        <w:rPr>
          <w:rFonts w:ascii="Calibri" w:cs="Calibri" w:eastAsia="Calibri" w:hAnsi="Calibri"/>
          <w:rtl w:val="0"/>
        </w:rPr>
        <w:t xml:space="preserve">utrudniająca</w:t>
      </w:r>
      <w:r w:rsidDel="00000000" w:rsidR="00000000" w:rsidRPr="00000000">
        <w:rPr>
          <w:rFonts w:ascii="Calibri" w:cs="Calibri" w:eastAsia="Calibri" w:hAnsi="Calibri"/>
          <w:color w:val="000000"/>
          <w:rtl w:val="0"/>
        </w:rPr>
        <w:t xml:space="preserve"> jazdę;</w:t>
      </w:r>
      <w:r w:rsidDel="00000000" w:rsidR="00000000" w:rsidRPr="00000000">
        <w:rPr>
          <w:rtl w:val="0"/>
        </w:rPr>
      </w:r>
    </w:p>
    <w:p w:rsidR="00000000" w:rsidDel="00000000" w:rsidP="00000000" w:rsidRDefault="00000000" w:rsidRPr="00000000" w14:paraId="0000003C">
      <w:pPr>
        <w:numPr>
          <w:ilvl w:val="1"/>
          <w:numId w:val="8"/>
        </w:numPr>
        <w:spacing w:after="40" w:line="276" w:lineRule="auto"/>
        <w:ind w:left="709" w:hanging="425"/>
        <w:jc w:val="both"/>
        <w:rPr>
          <w:rFonts w:ascii="Calibri" w:cs="Calibri" w:eastAsia="Calibri" w:hAnsi="Calibri"/>
        </w:rPr>
      </w:pPr>
      <w:r w:rsidDel="00000000" w:rsidR="00000000" w:rsidRPr="00000000">
        <w:rPr>
          <w:rFonts w:ascii="Calibri" w:cs="Calibri" w:eastAsia="Calibri" w:hAnsi="Calibri"/>
          <w:b w:val="1"/>
          <w:color w:val="000000"/>
          <w:rtl w:val="0"/>
        </w:rPr>
        <w:t xml:space="preserve">Usterka Nieistotna</w:t>
      </w:r>
      <w:r w:rsidDel="00000000" w:rsidR="00000000" w:rsidRPr="00000000">
        <w:rPr>
          <w:rFonts w:ascii="Calibri" w:cs="Calibri" w:eastAsia="Calibri" w:hAnsi="Calibri"/>
          <w:color w:val="000000"/>
          <w:rtl w:val="0"/>
        </w:rPr>
        <w:t xml:space="preserve"> - rower nadający się do jazdy – uszkodzenie: błotnika, osłony łańcucha, nóżki, bagażnika, elementów roweru wymagających regulacji/dokręcenia mocowania np. dzwonka, elementu dokującego, nie powodujących braku bezpieczeństwa w trakcie korzystania z roweru, brak naklejek informacyjnych na rowerze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poziom naładowania baterii roweru ze wspomaganiem elektrycznym poniżej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color w:val="000000"/>
          <w:rtl w:val="0"/>
        </w:rPr>
        <w:t xml:space="preserve">0% do godziny 3:00, kiedy to staje się Usterką Istotną, inna usterka nie </w:t>
      </w:r>
      <w:r w:rsidDel="00000000" w:rsidR="00000000" w:rsidRPr="00000000">
        <w:rPr>
          <w:rFonts w:ascii="Calibri" w:cs="Calibri" w:eastAsia="Calibri" w:hAnsi="Calibri"/>
          <w:rtl w:val="0"/>
        </w:rPr>
        <w:t xml:space="preserve">utrudniająca jazdy.</w:t>
      </w:r>
    </w:p>
    <w:p w:rsidR="00000000" w:rsidDel="00000000" w:rsidP="00000000" w:rsidRDefault="00000000" w:rsidRPr="00000000" w14:paraId="0000003D">
      <w:pPr>
        <w:numPr>
          <w:ilvl w:val="1"/>
          <w:numId w:val="8"/>
        </w:numPr>
        <w:spacing w:after="40" w:line="276" w:lineRule="auto"/>
        <w:ind w:left="709" w:hanging="425"/>
        <w:jc w:val="both"/>
        <w:rPr>
          <w:rFonts w:ascii="Calibri" w:cs="Calibri" w:eastAsia="Calibri" w:hAnsi="Calibri"/>
          <w:u w:val="none"/>
        </w:rPr>
      </w:pPr>
      <w:r w:rsidDel="00000000" w:rsidR="00000000" w:rsidRPr="00000000">
        <w:rPr>
          <w:rFonts w:ascii="Calibri" w:cs="Calibri" w:eastAsia="Calibri" w:hAnsi="Calibri"/>
          <w:b w:val="1"/>
          <w:rtl w:val="0"/>
        </w:rPr>
        <w:t xml:space="preserve">Usterka estetyczna -</w:t>
      </w:r>
      <w:r w:rsidDel="00000000" w:rsidR="00000000" w:rsidRPr="00000000">
        <w:rPr>
          <w:rFonts w:ascii="Calibri" w:cs="Calibri" w:eastAsia="Calibri" w:hAnsi="Calibri"/>
          <w:rtl w:val="0"/>
        </w:rPr>
        <w:t xml:space="preserve"> rower nadający się do jazdy – rower oklejony materiałami graficznymi, w nienależytym stanie czystości lub z nienależytym stanem lakieru.</w:t>
      </w:r>
      <w:r w:rsidDel="00000000" w:rsidR="00000000" w:rsidRPr="00000000">
        <w:rPr>
          <w:rtl w:val="0"/>
        </w:rPr>
      </w:r>
    </w:p>
    <w:p w:rsidR="00000000" w:rsidDel="00000000" w:rsidP="00000000" w:rsidRDefault="00000000" w:rsidRPr="00000000" w14:paraId="0000003E">
      <w:pPr>
        <w:spacing w:after="40" w:line="276" w:lineRule="auto"/>
        <w:ind w:left="76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2 – Czas obowiązywania Umowy</w:t>
      </w:r>
      <w:r w:rsidDel="00000000" w:rsidR="00000000" w:rsidRPr="00000000">
        <w:rPr>
          <w:rtl w:val="0"/>
        </w:rPr>
      </w:r>
    </w:p>
    <w:p w:rsidR="00000000" w:rsidDel="00000000" w:rsidP="00000000" w:rsidRDefault="00000000" w:rsidRPr="00000000" w14:paraId="00000040">
      <w:pPr>
        <w:widowControl w:val="0"/>
        <w:numPr>
          <w:ilvl w:val="0"/>
          <w:numId w:val="1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Umowa obowiązuje od dnia zawarcia przez okres 8</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color w:val="000000"/>
          <w:rtl w:val="0"/>
        </w:rPr>
        <w:t xml:space="preserve"> miesięcy. </w:t>
      </w:r>
    </w:p>
    <w:p w:rsidR="00000000" w:rsidDel="00000000" w:rsidP="00000000" w:rsidRDefault="00000000" w:rsidRPr="00000000" w14:paraId="00000041">
      <w:pPr>
        <w:widowControl w:val="0"/>
        <w:numPr>
          <w:ilvl w:val="0"/>
          <w:numId w:val="1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w terminie </w:t>
      </w:r>
      <w:r w:rsidDel="00000000" w:rsidR="00000000" w:rsidRPr="00000000">
        <w:rPr>
          <w:rFonts w:ascii="Calibri" w:cs="Calibri" w:eastAsia="Calibri" w:hAnsi="Calibri"/>
          <w:rtl w:val="0"/>
        </w:rPr>
        <w:t xml:space="preserve">30</w:t>
      </w:r>
      <w:r w:rsidDel="00000000" w:rsidR="00000000" w:rsidRPr="00000000">
        <w:rPr>
          <w:rFonts w:ascii="Calibri" w:cs="Calibri" w:eastAsia="Calibri" w:hAnsi="Calibri"/>
          <w:color w:val="000000"/>
          <w:rtl w:val="0"/>
        </w:rPr>
        <w:t xml:space="preserve"> dni od daty zakończenia Umowy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zdemontuje, usunie we własnym zakresie i na własny koszt wszelką  infrastrukturę oraz rowery związane z SRM MEVO umieszczone w przestrzeni publicznej, która była wykorzystywana na potrzeby Umowy, z wyłączeniem stojaków rowerowych i Totemów Informacyjnych, będących własnością Zamawiającego, z zastrzeżeniem ust. </w:t>
      </w:r>
      <w:r w:rsidDel="00000000" w:rsidR="00000000" w:rsidRPr="00000000">
        <w:rPr>
          <w:rFonts w:ascii="Calibri" w:cs="Calibri" w:eastAsia="Calibri" w:hAnsi="Calibri"/>
          <w:rtl w:val="0"/>
        </w:rPr>
        <w:t xml:space="preserve">4.</w:t>
      </w:r>
      <w:r w:rsidDel="00000000" w:rsidR="00000000" w:rsidRPr="00000000">
        <w:rPr>
          <w:rtl w:val="0"/>
        </w:rPr>
      </w:r>
    </w:p>
    <w:p w:rsidR="00000000" w:rsidDel="00000000" w:rsidP="00000000" w:rsidRDefault="00000000" w:rsidRPr="00000000" w14:paraId="00000042">
      <w:pPr>
        <w:widowControl w:val="0"/>
        <w:numPr>
          <w:ilvl w:val="0"/>
          <w:numId w:val="1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 wykonania czynności opisanych w ust 2. zostanie sporządzony protokół.</w:t>
      </w:r>
    </w:p>
    <w:p w:rsidR="00000000" w:rsidDel="00000000" w:rsidP="00000000" w:rsidRDefault="00000000" w:rsidRPr="00000000" w14:paraId="00000043">
      <w:pPr>
        <w:widowControl w:val="0"/>
        <w:numPr>
          <w:ilvl w:val="0"/>
          <w:numId w:val="1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Strony wskazują, iż Zamawiający, po wygaśnięciu Umowy, uprawniony będzie do nabycia od Wykonawcy tej części infrastruktury związanej z SRM MEVO (w szczególności </w:t>
      </w:r>
      <w:r w:rsidDel="00000000" w:rsidR="00000000" w:rsidRPr="00000000">
        <w:rPr>
          <w:rFonts w:ascii="Calibri" w:cs="Calibri" w:eastAsia="Calibri" w:hAnsi="Calibri"/>
          <w:rtl w:val="0"/>
        </w:rPr>
        <w:t xml:space="preserve">Stacji Postoju, Stojaków i Totemów Informacyjnych</w:t>
      </w:r>
      <w:r w:rsidDel="00000000" w:rsidR="00000000" w:rsidRPr="00000000">
        <w:rPr>
          <w:rFonts w:ascii="Calibri" w:cs="Calibri" w:eastAsia="Calibri" w:hAnsi="Calibri"/>
          <w:color w:val="000000"/>
          <w:rtl w:val="0"/>
        </w:rPr>
        <w:t xml:space="preserve">), która stanowi własność Wykonawcy. Zamawiający ma prawo kupić wyłącznie określoną część infrastruktury. Wykonawca zwolniony będzie z obowiązku demontażu zakupionej infrastruktury (lub jej części) w takim zakresie w jakim Zamawiający skorzysta z prawa do nabycia. </w:t>
      </w:r>
      <w:r w:rsidDel="00000000" w:rsidR="00000000" w:rsidRPr="00000000">
        <w:rPr>
          <w:rFonts w:ascii="Calibri" w:cs="Calibri" w:eastAsia="Calibri" w:hAnsi="Calibri"/>
          <w:rtl w:val="0"/>
        </w:rPr>
        <w:t xml:space="preserve">Strony podejmą negocjacje dotyczące ceny przedmiotowej infrastruktury. </w:t>
      </w:r>
      <w:r w:rsidDel="00000000" w:rsidR="00000000" w:rsidRPr="00000000">
        <w:rPr>
          <w:rtl w:val="0"/>
        </w:rPr>
      </w:r>
    </w:p>
    <w:p w:rsidR="00000000" w:rsidDel="00000000" w:rsidP="00000000" w:rsidRDefault="00000000" w:rsidRPr="00000000" w14:paraId="00000044">
      <w:pPr>
        <w:widowControl w:val="0"/>
        <w:spacing w:after="40" w:line="276"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3 – Przedmiot Umowy</w:t>
      </w:r>
      <w:r w:rsidDel="00000000" w:rsidR="00000000" w:rsidRPr="00000000">
        <w:rPr>
          <w:rtl w:val="0"/>
        </w:rPr>
      </w:r>
    </w:p>
    <w:p w:rsidR="00000000" w:rsidDel="00000000" w:rsidP="00000000" w:rsidRDefault="00000000" w:rsidRPr="00000000" w14:paraId="00000046">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Przedmiotem Umowy jest usługa uruchomienia, zarządzania i eksploatacji SRM MEVO. Umowa realizowana będzie, poprzez zapewnienie dodatkowej oraz dostosowanie istniejącej, będącej własnością Zamawiającego, infrastruktury tj.: floty rowerów, Stacji Postoju, wraz ze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tojakami rowerowymi i Totemami Informacyjnymi, zaprojektowanie, wykonanie, uruchomienie i zapewnienie funkcjonowania Systemu Informatycznego do nadzoru i raportowania oraz Systemu Inf</w:t>
      </w:r>
      <w:r w:rsidDel="00000000" w:rsidR="00000000" w:rsidRPr="00000000">
        <w:rPr>
          <w:rFonts w:ascii="Calibri" w:cs="Calibri" w:eastAsia="Calibri" w:hAnsi="Calibri"/>
          <w:rtl w:val="0"/>
        </w:rPr>
        <w:t xml:space="preserve">ormatycznego</w:t>
      </w:r>
      <w:r w:rsidDel="00000000" w:rsidR="00000000" w:rsidRPr="00000000">
        <w:rPr>
          <w:rFonts w:ascii="Calibri" w:cs="Calibri" w:eastAsia="Calibri" w:hAnsi="Calibri"/>
          <w:color w:val="000000"/>
          <w:rtl w:val="0"/>
        </w:rPr>
        <w:t xml:space="preserve"> do </w:t>
      </w:r>
      <w:r w:rsidDel="00000000" w:rsidR="00000000" w:rsidRPr="00000000">
        <w:rPr>
          <w:rFonts w:ascii="Calibri" w:cs="Calibri" w:eastAsia="Calibri" w:hAnsi="Calibri"/>
          <w:rtl w:val="0"/>
        </w:rPr>
        <w:t xml:space="preserve">obsługi wypożyczeń</w:t>
      </w:r>
      <w:r w:rsidDel="00000000" w:rsidR="00000000" w:rsidRPr="00000000">
        <w:rPr>
          <w:rFonts w:ascii="Calibri" w:cs="Calibri" w:eastAsia="Calibri" w:hAnsi="Calibri"/>
          <w:color w:val="000000"/>
          <w:rtl w:val="0"/>
        </w:rPr>
        <w:t xml:space="preserve">, przygotowani</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rtl w:val="0"/>
        </w:rPr>
        <w:t xml:space="preserve"> S</w:t>
      </w:r>
      <w:r w:rsidDel="00000000" w:rsidR="00000000" w:rsidRPr="00000000">
        <w:rPr>
          <w:rFonts w:ascii="Calibri" w:cs="Calibri" w:eastAsia="Calibri" w:hAnsi="Calibri"/>
          <w:rtl w:val="0"/>
        </w:rPr>
        <w:t xml:space="preserve">erwisu </w:t>
      </w:r>
      <w:r w:rsidDel="00000000" w:rsidR="00000000" w:rsidRPr="00000000">
        <w:rPr>
          <w:rFonts w:ascii="Calibri" w:cs="Calibri" w:eastAsia="Calibri" w:hAnsi="Calibri"/>
          <w:color w:val="000000"/>
          <w:rtl w:val="0"/>
        </w:rPr>
        <w:t xml:space="preserve">Internetowe</w:t>
      </w:r>
      <w:r w:rsidDel="00000000" w:rsidR="00000000" w:rsidRPr="00000000">
        <w:rPr>
          <w:rFonts w:ascii="Calibri" w:cs="Calibri" w:eastAsia="Calibri" w:hAnsi="Calibri"/>
          <w:rtl w:val="0"/>
        </w:rPr>
        <w:t xml:space="preserve">go</w:t>
      </w:r>
      <w:r w:rsidDel="00000000" w:rsidR="00000000" w:rsidRPr="00000000">
        <w:rPr>
          <w:rFonts w:ascii="Calibri" w:cs="Calibri" w:eastAsia="Calibri" w:hAnsi="Calibri"/>
          <w:color w:val="000000"/>
          <w:rtl w:val="0"/>
        </w:rPr>
        <w:t xml:space="preserve"> oraz Aplikacji. Na dalszym etapie, przedmiotem Umowy jest zapewnienie usługi, polegającej na zarządzaniu i kompleksowej eksploatacji SRM MEVO, w taki sposób, aby każda osoba mogła zarejestrować się w systemie i korzystać z niego tj. wypożyczyć rower, według taryfy ustalonej przez Zamawiającego</w:t>
      </w:r>
      <w:r w:rsidDel="00000000" w:rsidR="00000000" w:rsidRPr="00000000">
        <w:rPr>
          <w:rFonts w:ascii="Calibri" w:cs="Calibri" w:eastAsia="Calibri" w:hAnsi="Calibri"/>
          <w:rtl w:val="0"/>
        </w:rPr>
        <w:t xml:space="preserve"> oraz dokonanie integracji z systemem FALA (nazwa techniczna: Platforma Zintegrowanych Usług Mobilności, dalej: PZUM) w celu umożliwienia pasażerom, posiadającym i zasilającym konto w systemie FALA, przemieszczającym się na podstawie wspólnego biletu różnymi rodzajami środków transportu zbiorowego, również podróżowanie z wykorzystaniem SRM MEVO wg taryfy SRM MEVO lub dedykowanej taryfy FALA.</w:t>
      </w:r>
      <w:r w:rsidDel="00000000" w:rsidR="00000000" w:rsidRPr="00000000">
        <w:rPr>
          <w:rFonts w:ascii="Calibri" w:cs="Calibri" w:eastAsia="Calibri" w:hAnsi="Calibri"/>
          <w:color w:val="00205a"/>
          <w:sz w:val="23"/>
          <w:szCs w:val="23"/>
          <w:rtl w:val="0"/>
        </w:rPr>
        <w:t xml:space="preserve"> </w:t>
      </w:r>
      <w:r w:rsidDel="00000000" w:rsidR="00000000" w:rsidRPr="00000000">
        <w:rPr>
          <w:rtl w:val="0"/>
        </w:rPr>
      </w:r>
    </w:p>
    <w:p w:rsidR="00000000" w:rsidDel="00000000" w:rsidP="00000000" w:rsidRDefault="00000000" w:rsidRPr="00000000" w14:paraId="00000047">
      <w:pPr>
        <w:numPr>
          <w:ilvl w:val="0"/>
          <w:numId w:val="34"/>
        </w:numPr>
        <w:spacing w:after="40" w:line="276" w:lineRule="auto"/>
        <w:ind w:left="360" w:hanging="360"/>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Wykonawca uruchomi SRM MEVO oraz będzie świadczył usługę polegającą na zarządzaniu i kompleksowej eksploatacji SRM MEVO.</w:t>
      </w:r>
    </w:p>
    <w:p w:rsidR="00000000" w:rsidDel="00000000" w:rsidP="00000000" w:rsidRDefault="00000000" w:rsidRPr="00000000" w14:paraId="00000048">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SRM MEVO ma funkcjonować w sposób ciągły, to jest przez 24 godziny na dobę w każdy dzień roku.</w:t>
      </w:r>
    </w:p>
    <w:p w:rsidR="00000000" w:rsidDel="00000000" w:rsidP="00000000" w:rsidRDefault="00000000" w:rsidRPr="00000000" w14:paraId="00000049">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SRM MEVO będzie publicznie dostępny, co oznacza zapewnienie wszystkim zainteresowanym korzystania z niego wedle tych samych reguł (uzyskania statusu Klienta), przy zachowaniu jawności reguł korzystania z SRM MEVO.</w:t>
      </w:r>
      <w:r w:rsidDel="00000000" w:rsidR="00000000" w:rsidRPr="00000000">
        <w:rPr>
          <w:rtl w:val="0"/>
        </w:rPr>
      </w:r>
    </w:p>
    <w:p w:rsidR="00000000" w:rsidDel="00000000" w:rsidP="00000000" w:rsidRDefault="00000000" w:rsidRPr="00000000" w14:paraId="0000004A">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Do obsługi SRM MEVO wykorzystywane będą tylko i wyłącznie pojazdy silnikowe spełniające normę min.  Euro 6 lub zeroemisyjne oraz Rowery cargo.</w:t>
      </w:r>
    </w:p>
    <w:p w:rsidR="00000000" w:rsidDel="00000000" w:rsidP="00000000" w:rsidRDefault="00000000" w:rsidRPr="00000000" w14:paraId="0000004B">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Zamówienie będzie obejmowało uzupełnienie istniejącej floty i infrastruktury SRM </w:t>
      </w:r>
      <w:r w:rsidDel="00000000" w:rsidR="00000000" w:rsidRPr="00000000">
        <w:rPr>
          <w:rFonts w:ascii="Calibri" w:cs="Calibri" w:eastAsia="Calibri" w:hAnsi="Calibri"/>
          <w:rtl w:val="0"/>
        </w:rPr>
        <w:t xml:space="preserve">MEVO</w:t>
      </w:r>
      <w:r w:rsidDel="00000000" w:rsidR="00000000" w:rsidRPr="00000000">
        <w:rPr>
          <w:rFonts w:ascii="Calibri" w:cs="Calibri" w:eastAsia="Calibri" w:hAnsi="Calibri"/>
          <w:color w:val="000000"/>
          <w:rtl w:val="0"/>
        </w:rPr>
        <w:t xml:space="preserve"> w taki sposób, aby łączna liczba elementów wynosiła:</w:t>
      </w:r>
      <w:r w:rsidDel="00000000" w:rsidR="00000000" w:rsidRPr="00000000">
        <w:rPr>
          <w:rtl w:val="0"/>
        </w:rPr>
      </w:r>
    </w:p>
    <w:tbl>
      <w:tblPr>
        <w:tblStyle w:val="Table1"/>
        <w:tblW w:w="8647.0" w:type="dxa"/>
        <w:jc w:val="center"/>
        <w:tblLayout w:type="fixed"/>
        <w:tblLook w:val="0000"/>
      </w:tblPr>
      <w:tblGrid>
        <w:gridCol w:w="6538"/>
        <w:gridCol w:w="2109"/>
        <w:tblGridChange w:id="0">
          <w:tblGrid>
            <w:gridCol w:w="6538"/>
            <w:gridCol w:w="2109"/>
          </w:tblGrid>
        </w:tblGridChange>
      </w:tblGrid>
      <w:tr>
        <w:trPr>
          <w:trHeight w:val="454" w:hRule="atLeast"/>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4C">
            <w:pPr>
              <w:widowControl w:val="0"/>
              <w:tabs>
                <w:tab w:val="left" w:pos="4331"/>
              </w:tabs>
              <w:spacing w:after="4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NAZWA ELEMENTU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4D">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WIELKOŚĆ</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widowControl w:val="0"/>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Rowery standardowe wraz z wyposażeniem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1000 szt.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0"/>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Rowery z napędem wspomaganym elektrycznie wraz w wyposażeniem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3099 szt.</w:t>
            </w:r>
          </w:p>
        </w:tc>
      </w:tr>
      <w:tr>
        <w:tc>
          <w:tcPr>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52">
            <w:pPr>
              <w:widowControl w:val="0"/>
              <w:spacing w:after="40" w:line="276" w:lineRule="auto"/>
              <w:ind w:left="284" w:hanging="284"/>
              <w:rPr>
                <w:rFonts w:ascii="Calibri" w:cs="Calibri" w:eastAsia="Calibri" w:hAnsi="Calibri"/>
              </w:rPr>
            </w:pPr>
            <w:r w:rsidDel="00000000" w:rsidR="00000000" w:rsidRPr="00000000">
              <w:rPr>
                <w:rFonts w:ascii="Calibri" w:cs="Calibri" w:eastAsia="Calibri" w:hAnsi="Calibri"/>
                <w:rtl w:val="0"/>
              </w:rPr>
              <w:t xml:space="preserve">Infrastruktura niezbędna do ładowania rowerów ze wspomaganiem elektrycznym (punkty ładowania)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widowControl w:val="0"/>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rtl w:val="0"/>
              </w:rPr>
              <w:t xml:space="preserve">min. 31</w:t>
            </w:r>
          </w:p>
        </w:tc>
      </w:tr>
      <w:tr>
        <w:tc>
          <w:tcPr>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54">
            <w:pPr>
              <w:widowControl w:val="0"/>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rtl w:val="0"/>
              </w:rPr>
              <w:t xml:space="preserve">Stacje Postoju (stojaki rowerowe*)</w:t>
            </w:r>
          </w:p>
        </w:tc>
        <w:tc>
          <w:tcPr>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55">
            <w:pPr>
              <w:widowControl w:val="0"/>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rtl w:val="0"/>
              </w:rPr>
              <w:t xml:space="preserve">717 sztuk  (4377 szt.)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Totemy Informacyjne Małe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717 szt.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Totemy Informacyjne Duże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45 szt.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Serwis Internetowy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 komplet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widowControl w:val="0"/>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Aplikacja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 komplet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0"/>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System Informatyczny służący do obsługi wypożyczeń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 komplet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System Informatyczny  do nadzoru i raportowania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 komplet</w:t>
            </w:r>
          </w:p>
        </w:tc>
      </w:tr>
    </w:tbl>
    <w:p w:rsidR="00000000" w:rsidDel="00000000" w:rsidP="00000000" w:rsidRDefault="00000000" w:rsidRPr="00000000" w14:paraId="00000062">
      <w:pPr>
        <w:spacing w:after="40" w:line="276" w:lineRule="auto"/>
        <w:ind w:left="283.46456692913375" w:right="302.5984251968515" w:firstLine="0"/>
        <w:jc w:val="both"/>
        <w:rPr>
          <w:rFonts w:ascii="Calibri" w:cs="Calibri" w:eastAsia="Calibri" w:hAnsi="Calibri"/>
          <w:i w:val="1"/>
          <w:color w:val="000000"/>
        </w:rPr>
      </w:pPr>
      <w:bookmarkStart w:colFirst="0" w:colLast="0" w:name="_heading=h.3znysh7" w:id="3"/>
      <w:bookmarkEnd w:id="3"/>
      <w:r w:rsidDel="00000000" w:rsidR="00000000" w:rsidRPr="00000000">
        <w:rPr>
          <w:rFonts w:ascii="Calibri" w:cs="Calibri" w:eastAsia="Calibri" w:hAnsi="Calibri"/>
          <w:i w:val="1"/>
          <w:color w:val="000000"/>
          <w:rtl w:val="0"/>
        </w:rPr>
        <w:t xml:space="preserve">* liczba Miejsc parkingowych dla całego systemu powinna wynosić min. 2 na każdy rower. Przyjmuje się, że jeden stojak rowerowy zapewnia 2 </w:t>
      </w:r>
      <w:r w:rsidDel="00000000" w:rsidR="00000000" w:rsidRPr="00000000">
        <w:rPr>
          <w:rFonts w:ascii="Calibri" w:cs="Calibri" w:eastAsia="Calibri" w:hAnsi="Calibri"/>
          <w:i w:val="1"/>
          <w:rtl w:val="0"/>
        </w:rPr>
        <w:t xml:space="preserve">m</w:t>
      </w:r>
      <w:r w:rsidDel="00000000" w:rsidR="00000000" w:rsidRPr="00000000">
        <w:rPr>
          <w:rFonts w:ascii="Calibri" w:cs="Calibri" w:eastAsia="Calibri" w:hAnsi="Calibri"/>
          <w:i w:val="1"/>
          <w:color w:val="000000"/>
          <w:rtl w:val="0"/>
        </w:rPr>
        <w:t xml:space="preserve">iejsca parkingowe.</w:t>
      </w:r>
    </w:p>
    <w:p w:rsidR="00000000" w:rsidDel="00000000" w:rsidP="00000000" w:rsidRDefault="00000000" w:rsidRPr="00000000" w14:paraId="00000063">
      <w:pPr>
        <w:spacing w:after="40" w:line="276" w:lineRule="auto"/>
        <w:ind w:left="720" w:firstLine="0"/>
        <w:jc w:val="both"/>
        <w:rPr>
          <w:rFonts w:ascii="Calibri" w:cs="Calibri" w:eastAsia="Calibri" w:hAnsi="Calibri"/>
          <w:color w:val="000000"/>
        </w:rPr>
      </w:pPr>
      <w:bookmarkStart w:colFirst="0" w:colLast="0" w:name="_heading=h.2et92p0" w:id="4"/>
      <w:bookmarkEnd w:id="4"/>
      <w:r w:rsidDel="00000000" w:rsidR="00000000" w:rsidRPr="00000000">
        <w:rPr>
          <w:rtl w:val="0"/>
        </w:rPr>
      </w:r>
    </w:p>
    <w:p w:rsidR="00000000" w:rsidDel="00000000" w:rsidP="00000000" w:rsidRDefault="00000000" w:rsidRPr="00000000" w14:paraId="00000064">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Zamawiający przekaże Wykonawcy 1194 szt. rowerów własnych. Wykonawca oświadcza, iż miał możliwość zapoznania się ze stanem przedmiotowych rowerów i nie wnosi z tego tytułu jakichkolwiek zastrzeżeń. W przypadku, gdy rowery te będą przeznaczone do wykorzystania jako Rowery standardowe, Wykonawca zdemontuje na własny koszt wszystkie elementy z ww. rowerów, które są zbędne w Rowerze standardowym tj. silnik, akumulatory, elektronika, okablowanie itp. Wykonawca przed rozruchem testowym Etapu I przekaże Zamawiającemu, w uzgodnionym terminie i wskazanym miejscu, wszystkie zdemontowane elementy. Zamawiający zastrzega, że z przekazanych Wykonawcy 1194 szt. rowerów własnych minimum 1000 szt. musi być udostępnione Klientom w SRM MEVO od dnia uruchomienia SRM MEVO do czasu ich zniszczenia lub zużycia uniemożliwiającego dalszą eksploatację. Ocena stanu zniszczenia uniemożliwiająca dalszą eksploatację  należy do Zamawiającego.  Po tym czasie Wykonawca dostarczy, w miejsce roweru wycofanego z eksploatacji, rower zgodny z OPZ i prototypem przekazanym wraz z Koncepcją funkcjonowania.  W przypadku gdy rowery przekazane przez Zamawiającego będą przeznaczone do wykorzystania jako Rowery standardowe, dostarczy Rower standardowy, a w przypadku gdy rowery przekazane przez Zamawiającego będą przeznaczone do wykorzystania jako Rowery ze wspomaganiem elektrycznym, dostarczy Rower ze wspomaganiem elektrycznym. </w:t>
      </w:r>
    </w:p>
    <w:p w:rsidR="00000000" w:rsidDel="00000000" w:rsidP="00000000" w:rsidRDefault="00000000" w:rsidRPr="00000000" w14:paraId="00000065">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Zamawiający przekaże Wykonawcy własne Stacje Postoju, złożone ze stojaków rowerowych oraz Totemów Informacyjnych. Wykonawca oświadcza, iż miał możliwość zapoznania się ze stanem w/w elementów i nie wnosi wobec nich zastrzeżeń, a wszystkie usterki i wady zostaną skorygowane zgodnie z treścią punktu 7 e) OPZ.  Zestawienie Stacji Postoju wraz z lokalizacjami GPS stanowią załącznik nr 3 i 4 do OPZ. </w:t>
      </w:r>
    </w:p>
    <w:p w:rsidR="00000000" w:rsidDel="00000000" w:rsidP="00000000" w:rsidRDefault="00000000" w:rsidRPr="00000000" w14:paraId="00000066">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 ramach przedmiotu Umowy Wykonawca:</w:t>
      </w:r>
    </w:p>
    <w:p w:rsidR="00000000" w:rsidDel="00000000" w:rsidP="00000000" w:rsidRDefault="00000000" w:rsidRPr="00000000" w14:paraId="00000067">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wykona i uzgodni z Zamawiającym projekty wizualne rowerów, stojaków rowerowych, Totemów Informacyjnych, Strony Internetowej oraz Aplikacji, przy czym elementy w szczególności: rower, Totemy Informacyjne itp. SRM MEVO powinny być oznakowane logami SRM MEVO, Stowarzyszenia Obszar Metropolitalny Gdańsk-Gdynia-Sopot i powinny odznaczać się wysoką jakością,  w szczególności wykonaniem z trwałych materiałów;</w:t>
      </w:r>
    </w:p>
    <w:p w:rsidR="00000000" w:rsidDel="00000000" w:rsidP="00000000" w:rsidRDefault="00000000" w:rsidRPr="00000000" w14:paraId="00000068">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wykona projekty dokumentów określających prawa i obowiązki Klientów, Zamawiającego oraz Wykonawcy, w szczególności regulamin korzystania z SRM MEVO, regulamin obsługi płatności i rozliczeń z Klientami oraz niezbędne dokumenty w zakresie polityki ochrony danych osobowych; z uwzględnieniem możliwości korzystania z konta pasażera w systemie FALA dla wypożyczenia roweru, przy czym koszty prowadzenia konta w systemie FALA pozostają po stronie Zamawiającego;</w:t>
      </w:r>
    </w:p>
    <w:p w:rsidR="00000000" w:rsidDel="00000000" w:rsidP="00000000" w:rsidRDefault="00000000" w:rsidRPr="00000000" w14:paraId="00000069">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będzie dokonywał relokacji rowerów zgodnie z wymaganiami relokacji; </w:t>
      </w:r>
    </w:p>
    <w:p w:rsidR="00000000" w:rsidDel="00000000" w:rsidP="00000000" w:rsidRDefault="00000000" w:rsidRPr="00000000" w14:paraId="0000006A">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otrzyma od Zamawiającego wykaz Stacji Postoju obsługiwanych wyłącznie przez rowery cargo, poza czynnością relokacji;</w:t>
      </w:r>
    </w:p>
    <w:p w:rsidR="00000000" w:rsidDel="00000000" w:rsidP="00000000" w:rsidRDefault="00000000" w:rsidRPr="00000000" w14:paraId="0000006B">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przygotuje nowe Stacje Postoju, wraz ze stojakami rowerowymi i Totemami Informacyjnymi. W zakresie Stacji Postoju przekazanych przez Zamawiającego dokona odświeżenia powłoki lakierniczej, niezbędnych napraw oraz odtworzeń. </w:t>
      </w:r>
      <w:r w:rsidDel="00000000" w:rsidR="00000000" w:rsidRPr="00000000">
        <w:rPr>
          <w:rFonts w:ascii="Calibri" w:cs="Calibri" w:eastAsia="Calibri" w:hAnsi="Calibri"/>
          <w:highlight w:val="white"/>
          <w:rtl w:val="0"/>
        </w:rPr>
        <w:t xml:space="preserve">Zamawiający dopuszcza odświeżenie powłoki lakierniczej nanoszonej w technologii „na mokro”;</w:t>
      </w:r>
      <w:r w:rsidDel="00000000" w:rsidR="00000000" w:rsidRPr="00000000">
        <w:rPr>
          <w:rtl w:val="0"/>
        </w:rPr>
      </w:r>
    </w:p>
    <w:p w:rsidR="00000000" w:rsidDel="00000000" w:rsidP="00000000" w:rsidRDefault="00000000" w:rsidRPr="00000000" w14:paraId="0000006C">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dokona rozruchu testowego SRM MEVO; </w:t>
      </w:r>
    </w:p>
    <w:p w:rsidR="00000000" w:rsidDel="00000000" w:rsidP="00000000" w:rsidRDefault="00000000" w:rsidRPr="00000000" w14:paraId="0000006D">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przeszkoli wskazane przez Zamawiającego osoby w zakresie użytkowania SRM MEVO oraz w zakresie korzystania  z Systemu Informatycznego do nadzoru i raportowania ;</w:t>
      </w:r>
    </w:p>
    <w:p w:rsidR="00000000" w:rsidDel="00000000" w:rsidP="00000000" w:rsidRDefault="00000000" w:rsidRPr="00000000" w14:paraId="0000006E">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uruchomi, będzie zarządzał i eksploatował SRM MEVO;</w:t>
      </w:r>
    </w:p>
    <w:p w:rsidR="00000000" w:rsidDel="00000000" w:rsidP="00000000" w:rsidRDefault="00000000" w:rsidRPr="00000000" w14:paraId="0000006F">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będzie montował i demontował na rowerach, bądź innych elementach SRM MEVO, reklamy przekazane przez Zamawiającego;</w:t>
      </w:r>
    </w:p>
    <w:p w:rsidR="00000000" w:rsidDel="00000000" w:rsidP="00000000" w:rsidRDefault="00000000" w:rsidRPr="00000000" w14:paraId="00000070">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uruchomi i będzie prowadził Centrum Kontaktu; </w:t>
      </w:r>
    </w:p>
    <w:p w:rsidR="00000000" w:rsidDel="00000000" w:rsidP="00000000" w:rsidRDefault="00000000" w:rsidRPr="00000000" w14:paraId="00000071">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będzie prowadził postępowania reklamacyjne, obsługiwał płatności oraz dokonywał innych czynności niezbędnych do prawidłowego funkcjonowania SRM MEVO;</w:t>
      </w:r>
    </w:p>
    <w:p w:rsidR="00000000" w:rsidDel="00000000" w:rsidP="00000000" w:rsidRDefault="00000000" w:rsidRPr="00000000" w14:paraId="00000072">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highlight w:val="white"/>
          <w:rtl w:val="0"/>
        </w:rPr>
        <w:t xml:space="preserve">zapewni, że przedstawiciele Wykonawcy wykonujący czynności związane z relokacją oraz serwisem elementów SRM MEVO będą nosić odzież oznakowaną w taki sposób, że w widocznym miejscu będzie umieszczony logotyp SRM MEVO. Wykonawca uzgodni z Zamawiającym sposób ekspozycji logotypu SRM MEVO na elementach odzieży;</w:t>
      </w:r>
      <w:r w:rsidDel="00000000" w:rsidR="00000000" w:rsidRPr="00000000">
        <w:rPr>
          <w:rtl w:val="0"/>
        </w:rPr>
      </w:r>
    </w:p>
    <w:p w:rsidR="00000000" w:rsidDel="00000000" w:rsidP="00000000" w:rsidRDefault="00000000" w:rsidRPr="00000000" w14:paraId="00000073">
      <w:pPr>
        <w:numPr>
          <w:ilvl w:val="0"/>
          <w:numId w:val="29"/>
        </w:numPr>
        <w:spacing w:after="40" w:line="276"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dokona integracji organizacyjno – funkcjonalnej SRM MEVO z systemem FALA na zasadach określonych w OPZ, z wykorzystaniem dedykowanego interfejsu API MEVO-FALA, po 6 miesiącach działania obu systemów równolegle i jednocześnie.</w:t>
      </w:r>
    </w:p>
    <w:p w:rsidR="00000000" w:rsidDel="00000000" w:rsidP="00000000" w:rsidRDefault="00000000" w:rsidRPr="00000000" w14:paraId="00000074">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Wykonawca zobowiązany jest w ramach Umowy wykonać Przedmiot Umowy, zgodnie z warunkami Umowy, SIWZ oraz złożoną ofertą i Koncepcją funkcjonowania.</w:t>
      </w:r>
      <w:r w:rsidDel="00000000" w:rsidR="00000000" w:rsidRPr="00000000">
        <w:rPr>
          <w:rtl w:val="0"/>
        </w:rPr>
      </w:r>
    </w:p>
    <w:p w:rsidR="00000000" w:rsidDel="00000000" w:rsidP="00000000" w:rsidRDefault="00000000" w:rsidRPr="00000000" w14:paraId="00000075">
      <w:pPr>
        <w:numPr>
          <w:ilvl w:val="0"/>
          <w:numId w:val="34"/>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Zamawiający zastrzega sobie możliwość skorzystania z prawa opcji na następujących zasadach:</w:t>
      </w:r>
      <w:r w:rsidDel="00000000" w:rsidR="00000000" w:rsidRPr="00000000">
        <w:rPr>
          <w:rtl w:val="0"/>
        </w:rPr>
      </w:r>
    </w:p>
    <w:p w:rsidR="00000000" w:rsidDel="00000000" w:rsidP="00000000" w:rsidRDefault="00000000" w:rsidRPr="00000000" w14:paraId="00000076">
      <w:pPr>
        <w:numPr>
          <w:ilvl w:val="0"/>
          <w:numId w:val="31"/>
        </w:numPr>
        <w:spacing w:after="40" w:line="276" w:lineRule="auto"/>
        <w:ind w:left="714" w:hanging="357"/>
        <w:jc w:val="both"/>
        <w:rPr>
          <w:rFonts w:ascii="Calibri" w:cs="Calibri" w:eastAsia="Calibri" w:hAnsi="Calibri"/>
        </w:rPr>
      </w:pPr>
      <w:r w:rsidDel="00000000" w:rsidR="00000000" w:rsidRPr="00000000">
        <w:rPr>
          <w:rFonts w:ascii="Calibri" w:cs="Calibri" w:eastAsia="Calibri" w:hAnsi="Calibri"/>
          <w:color w:val="000000"/>
          <w:rtl w:val="0"/>
        </w:rPr>
        <w:t xml:space="preserve">prawo opcji polega na</w:t>
      </w:r>
      <w:r w:rsidDel="00000000" w:rsidR="00000000" w:rsidRPr="00000000">
        <w:rPr>
          <w:rFonts w:ascii="Calibri" w:cs="Calibri" w:eastAsia="Calibri" w:hAnsi="Calibri"/>
          <w:rtl w:val="0"/>
        </w:rPr>
        <w:t xml:space="preserve"> zwiększeniu liczby Stacji Postoju i rowerów w SRM MEVO</w:t>
      </w:r>
      <w:r w:rsidDel="00000000" w:rsidR="00000000" w:rsidRPr="00000000">
        <w:rPr>
          <w:rFonts w:ascii="Calibri" w:cs="Calibri" w:eastAsia="Calibri" w:hAnsi="Calibri"/>
          <w:color w:val="000000"/>
          <w:rtl w:val="0"/>
        </w:rPr>
        <w:t xml:space="preserve"> z możliwością rozszerzenia systemu o gminy należące do Stowarzyszenia OMGGS i bezpośredni</w:t>
      </w:r>
      <w:r w:rsidDel="00000000" w:rsidR="00000000" w:rsidRPr="00000000">
        <w:rPr>
          <w:rFonts w:ascii="Calibri" w:cs="Calibri" w:eastAsia="Calibri" w:hAnsi="Calibri"/>
          <w:rtl w:val="0"/>
        </w:rPr>
        <w:t xml:space="preserve">o graniczące z gminami będącymi już w SRM MEVO, w ramach którego zakłada się, że szacowana ilość prawa opcji wynosi do 230 Stacji Postoju, w tym 1000 stojaków rowerowych z Małymi Totemami Informacyjnymi, wraz z 1 200 sztuk Rowerów standard</w:t>
      </w:r>
      <w:r w:rsidDel="00000000" w:rsidR="00000000" w:rsidRPr="00000000">
        <w:rPr>
          <w:rFonts w:ascii="Calibri" w:cs="Calibri" w:eastAsia="Calibri" w:hAnsi="Calibri"/>
          <w:color w:val="000000"/>
          <w:rtl w:val="0"/>
        </w:rPr>
        <w:t xml:space="preserve">owych lub Rowerów ze wspomaganiem elektrycznym</w:t>
      </w:r>
      <w:r w:rsidDel="00000000" w:rsidR="00000000" w:rsidRPr="00000000">
        <w:rPr>
          <w:rFonts w:ascii="Calibri" w:cs="Calibri" w:eastAsia="Calibri" w:hAnsi="Calibri"/>
          <w:rtl w:val="0"/>
        </w:rPr>
        <w:t xml:space="preserve">. Prawo opcji realizowane będzie na takich samych warunkach jak zamówienie podstawowe, w terminie do 6 miesięcy </w:t>
      </w:r>
      <w:r w:rsidDel="00000000" w:rsidR="00000000" w:rsidRPr="00000000">
        <w:rPr>
          <w:rFonts w:ascii="Calibri" w:cs="Calibri" w:eastAsia="Calibri" w:hAnsi="Calibri"/>
          <w:color w:val="000000"/>
          <w:rtl w:val="0"/>
        </w:rPr>
        <w:t xml:space="preserve">od dnia złożenia przez Zamawiającego oświadczenia o skorzystaniu z prawa opcji;</w:t>
      </w:r>
      <w:r w:rsidDel="00000000" w:rsidR="00000000" w:rsidRPr="00000000">
        <w:rPr>
          <w:rtl w:val="0"/>
        </w:rPr>
      </w:r>
    </w:p>
    <w:p w:rsidR="00000000" w:rsidDel="00000000" w:rsidP="00000000" w:rsidRDefault="00000000" w:rsidRPr="00000000" w14:paraId="00000077">
      <w:pPr>
        <w:numPr>
          <w:ilvl w:val="0"/>
          <w:numId w:val="31"/>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ceny jednostkowe prawa opcji będą tożsame z zamówieniem podstawowym, określonym w Formularzu </w:t>
      </w:r>
      <w:r w:rsidDel="00000000" w:rsidR="00000000" w:rsidRPr="00000000">
        <w:rPr>
          <w:rFonts w:ascii="Calibri" w:cs="Calibri" w:eastAsia="Calibri" w:hAnsi="Calibri"/>
          <w:rtl w:val="0"/>
        </w:rPr>
        <w:t xml:space="preserve">ofertowym</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78">
      <w:pPr>
        <w:numPr>
          <w:ilvl w:val="0"/>
          <w:numId w:val="31"/>
        </w:numPr>
        <w:spacing w:after="40"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zamiarze skorzystania z prawa opcji, Zamawiający poinformuje Wykonawcę w formie pisemnego oświadczenia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9">
      <w:pPr>
        <w:numPr>
          <w:ilvl w:val="0"/>
          <w:numId w:val="31"/>
        </w:numPr>
        <w:spacing w:after="40"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3c4043"/>
          <w:highlight w:val="white"/>
          <w:rtl w:val="0"/>
        </w:rPr>
        <w:t xml:space="preserve">nie wcześniej niż po upływie 3 miesięcy od dnia zawarcia umowy</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Fonts w:ascii="Calibri" w:cs="Calibri" w:eastAsia="Calibri" w:hAnsi="Calibri"/>
          <w:color w:val="000000"/>
          <w:rtl w:val="0"/>
        </w:rPr>
        <w:t xml:space="preserve">Zamawiający może skorzystać z prawa opcji w całości lub części</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color w:val="000000"/>
          <w:rtl w:val="0"/>
        </w:rPr>
        <w:t xml:space="preserve"> przypadku skorzystania z prawa opcji w części, Zamawiający może realizować prawo opcji wielokrotnie, do wyczerpania ilości opisanej w pkt a);</w:t>
      </w:r>
    </w:p>
    <w:p w:rsidR="00000000" w:rsidDel="00000000" w:rsidP="00000000" w:rsidRDefault="00000000" w:rsidRPr="00000000" w14:paraId="0000007A">
      <w:pPr>
        <w:numPr>
          <w:ilvl w:val="0"/>
          <w:numId w:val="31"/>
        </w:numPr>
        <w:spacing w:after="40"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skorzystanie z prawa opcji przez Zamawiającego będzie skutkowało obowiązkiem wykonania przez Wykonawcę świadczeń objętych prawem opcji w terminie i za wynagrodzeniem ustalonym zgodnie z powyższymi uregulowaniami;</w:t>
      </w:r>
    </w:p>
    <w:p w:rsidR="00000000" w:rsidDel="00000000" w:rsidP="00000000" w:rsidRDefault="00000000" w:rsidRPr="00000000" w14:paraId="0000007B">
      <w:pPr>
        <w:numPr>
          <w:ilvl w:val="0"/>
          <w:numId w:val="31"/>
        </w:numPr>
        <w:spacing w:after="40"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prawa opcji Zamawiający ma prawo do zażądania rozmieszczenia Stacji Postoju oraz rowerów według własnego uznania, na terenie gmin należących do Stowarzyszenia OMGGS i bezpośre</w:t>
      </w:r>
      <w:r w:rsidDel="00000000" w:rsidR="00000000" w:rsidRPr="00000000">
        <w:rPr>
          <w:rFonts w:ascii="Calibri" w:cs="Calibri" w:eastAsia="Calibri" w:hAnsi="Calibri"/>
          <w:rtl w:val="0"/>
        </w:rPr>
        <w:t xml:space="preserve">dnio graniczących z gminami objętymi SRM MEVO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7C">
      <w:pPr>
        <w:numPr>
          <w:ilvl w:val="0"/>
          <w:numId w:val="31"/>
        </w:numPr>
        <w:spacing w:after="40"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skorzystanie przez Zamawiającego z prawa opcji skutkować będzie stosunkowym zwiększeniem miesięcznego wynagrodzenia Wykonawcy, związanego z eksploatacją i zarządzaniem SRM MEVO, zgodnie z cenami zawartymi w formularzu </w:t>
      </w:r>
      <w:r w:rsidDel="00000000" w:rsidR="00000000" w:rsidRPr="00000000">
        <w:rPr>
          <w:rFonts w:ascii="Calibri" w:cs="Calibri" w:eastAsia="Calibri" w:hAnsi="Calibri"/>
          <w:rtl w:val="0"/>
        </w:rPr>
        <w:t xml:space="preserve">ofertowym</w:t>
      </w:r>
      <w:r w:rsidDel="00000000" w:rsidR="00000000" w:rsidRPr="00000000">
        <w:rPr>
          <w:rFonts w:ascii="Calibri" w:cs="Calibri" w:eastAsia="Calibri" w:hAnsi="Calibri"/>
          <w:color w:val="000000"/>
          <w:rtl w:val="0"/>
        </w:rPr>
        <w:t xml:space="preserve">. Postanowienia dotyczące zapłaty wynagrodzenia zawarte w Umowie, będą miały odpowiednie zastosowanie wobec rowerów dostarczonych w ramach prawa opcji;</w:t>
      </w:r>
    </w:p>
    <w:p w:rsidR="00000000" w:rsidDel="00000000" w:rsidP="00000000" w:rsidRDefault="00000000" w:rsidRPr="00000000" w14:paraId="0000007D">
      <w:pPr>
        <w:numPr>
          <w:ilvl w:val="0"/>
          <w:numId w:val="31"/>
        </w:numPr>
        <w:spacing w:after="40"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nieskorzystanie przez Zamawiającego z prawa opcji oznacza rezygnację z tego prawa. Wykonawcy przysługuje wówczas jedynie wynagrodzenie za realizację zamówienia w ramach podstawowego zakresu przedmiotu zamówienia i nie przysługują mu jakiekolwiek roszczenia związane z brakiem skorzystania przez Zamawiającego z prawa opcji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E">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12. Przedmiot umowy wykonywany będzie w czterech etapach:</w:t>
      </w:r>
    </w:p>
    <w:p w:rsidR="00000000" w:rsidDel="00000000" w:rsidP="00000000" w:rsidRDefault="00000000" w:rsidRPr="00000000" w14:paraId="0000007F">
      <w:pPr>
        <w:numPr>
          <w:ilvl w:val="0"/>
          <w:numId w:val="35"/>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Etap I - w terminie 8 miesięcy od dnia zawarcia Umowy nastąpi wewnętrzny rozruch systemu rozumiany jako udostępnienie Zamawiającemu 100 rowerów do testów przeprowadzanych przez wskazanych przez Zamawiającego testerów. W ramach rozruchu wewnętrznego testom podlegać będzie działanie:  Systemu Informatycznego do obsługi wypożyczeń oraz do nadzoru i </w:t>
      </w:r>
      <w:r w:rsidDel="00000000" w:rsidR="00000000" w:rsidRPr="00000000">
        <w:rPr>
          <w:rFonts w:ascii="Calibri" w:cs="Calibri" w:eastAsia="Calibri" w:hAnsi="Calibri"/>
          <w:rtl w:val="0"/>
        </w:rPr>
        <w:t xml:space="preserve">raportowania</w:t>
      </w:r>
      <w:r w:rsidDel="00000000" w:rsidR="00000000" w:rsidRPr="00000000">
        <w:rPr>
          <w:rFonts w:ascii="Calibri" w:cs="Calibri" w:eastAsia="Calibri" w:hAnsi="Calibri"/>
          <w:rtl w:val="0"/>
        </w:rPr>
        <w:t xml:space="preserve">, Aplikacji, Rowerów standardowych oraz Rowerów ze wspomaganiem elektrycznym. Wewnętrzny rozruch testowy będzie trwał minimum 10 dni, ale nie dłużej niż 21 dni. Celem tego Etapu jest potwierdzenie należytego funkcjonowania SRM MEVO w zakresie wskazanych 100 rowerów. Zamawiający uzna Etap I za zakończony, gdy SRM MEVO, w określonym zakresie, funkcjonować będzie w sposób należyty i nieprzerwany przez okres minimum 48 godzin. Podczas Etapu I Zamawiający ma prawo zgłaszać uwagi i zastrzeżenia do SRM MEVO. Etap I kończy się podpisaniem protokołu przez Strony bez zastrzeżeń. </w:t>
      </w:r>
    </w:p>
    <w:p w:rsidR="00000000" w:rsidDel="00000000" w:rsidP="00000000" w:rsidRDefault="00000000" w:rsidRPr="00000000" w14:paraId="00000080">
      <w:pPr>
        <w:numPr>
          <w:ilvl w:val="0"/>
          <w:numId w:val="35"/>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Etap II - po zakończeniu Etapu I, w terminie 7 dni, nastąpi zewnętrzny rozruch systemu na min. 50% całej floty rowerów, w ramach którego Wykonawca umożliwi rejestrację i korzystanie z SRM MEVO min. 80 tys. Klientom. Zamawiający zastrzega sobie prawo do określenia grupy użytkowników, którzy mogą brać udział w rozruchu testowym. Etap II będzie trwał  minimum 30 dni. Zamawiający uzna Etap II za zakończony, gdy SRM MEVO, w określonym zakresie,  funkcjonować będzie w sposób należyty i nieprzerwany przez okres minimum 24 dni. Podczas Etapu II Zamawiający ma prawo zgłaszać uwagi i zastrzeżenia do SRM MEVO. Etap II kończy się podpisaniem protokołu przez Strony bez zastrzeżeń. </w:t>
      </w:r>
    </w:p>
    <w:p w:rsidR="00000000" w:rsidDel="00000000" w:rsidP="00000000" w:rsidRDefault="00000000" w:rsidRPr="00000000" w14:paraId="00000081">
      <w:pPr>
        <w:numPr>
          <w:ilvl w:val="0"/>
          <w:numId w:val="35"/>
        </w:numPr>
        <w:spacing w:after="40"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Etap III - w terminie do 11 miesięcy od dnia zawarcia Umowy, jednak nie wcześniej niż po zakończeniu Etapu II Wykonawca  uruchomi całość SRM MEVO. Zamawiający uzna Etap III za wdrożony, gdy SRM MEVO funkcjonować będzie w sposób należyty i nieprzerwany przez okres minimum 7 dni. Podczas wdrożenia Etapu III Zamawiający ma prawo zgłaszać uwagi i zastrzeżenia do SRM MEVO. Wdrożenie Etapu III kończy się podpisaniem protokołu przez Strony bez zastrzeżeń. </w:t>
      </w:r>
    </w:p>
    <w:p w:rsidR="00000000" w:rsidDel="00000000" w:rsidP="00000000" w:rsidRDefault="00000000" w:rsidRPr="00000000" w14:paraId="00000082">
      <w:pPr>
        <w:numPr>
          <w:ilvl w:val="0"/>
          <w:numId w:val="35"/>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Etap IV -  zwany etapem integracji systemu SRM MEVO z systemem FALA, rozpocznie się po 6 miesiącach działania obu systemów równolegle i jednocześnie. </w:t>
      </w:r>
    </w:p>
    <w:p w:rsidR="00000000" w:rsidDel="00000000" w:rsidP="00000000" w:rsidRDefault="00000000" w:rsidRPr="00000000" w14:paraId="00000083">
      <w:pPr>
        <w:spacing w:after="40" w:line="276"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13. </w:t>
      </w:r>
      <w:r w:rsidDel="00000000" w:rsidR="00000000" w:rsidRPr="00000000">
        <w:rPr>
          <w:rFonts w:ascii="Calibri" w:cs="Calibri" w:eastAsia="Calibri" w:hAnsi="Calibri"/>
          <w:color w:val="000000"/>
          <w:rtl w:val="0"/>
        </w:rPr>
        <w:t xml:space="preserve">Wykonawca jest zobowiązany do zatrudnienia na podstawie umowy o pracę, a w przypadku podmiotów zagranicznych innej umowy, zawartej według reżimu prawnego innego niż polski, która zachowuje możliwie najbliższe podobieństwo do umowy o pracę, o której mowa w przepisie art. 29 ust. 3a uPzp, w okresie realizacji Umowy osób wykonujących następujące czynności:</w:t>
      </w:r>
    </w:p>
    <w:p w:rsidR="00000000" w:rsidDel="00000000" w:rsidP="00000000" w:rsidRDefault="00000000" w:rsidRPr="00000000" w14:paraId="00000084">
      <w:pPr>
        <w:widowControl w:val="0"/>
        <w:numPr>
          <w:ilvl w:val="0"/>
          <w:numId w:val="55"/>
        </w:numPr>
        <w:spacing w:after="40" w:line="276" w:lineRule="auto"/>
        <w:ind w:left="107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pracownicy fizyczni – wykonujący bezpośrednio wszystkie czynności fizyczne związane z realizacją prac serwisowych floty rowerowej działający pod kierownictwem;</w:t>
      </w:r>
    </w:p>
    <w:p w:rsidR="00000000" w:rsidDel="00000000" w:rsidP="00000000" w:rsidRDefault="00000000" w:rsidRPr="00000000" w14:paraId="00000085">
      <w:pPr>
        <w:widowControl w:val="0"/>
        <w:numPr>
          <w:ilvl w:val="0"/>
          <w:numId w:val="55"/>
        </w:numPr>
        <w:spacing w:after="40" w:line="276" w:lineRule="auto"/>
        <w:ind w:left="107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koordynatora projektu odpowiadającego za realizację kluczowej części zamówienia.</w:t>
      </w:r>
    </w:p>
    <w:p w:rsidR="00000000" w:rsidDel="00000000" w:rsidP="00000000" w:rsidRDefault="00000000" w:rsidRPr="00000000" w14:paraId="00000086">
      <w:pPr>
        <w:widowControl w:val="0"/>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14. </w:t>
      </w:r>
      <w:r w:rsidDel="00000000" w:rsidR="00000000" w:rsidRPr="00000000">
        <w:rPr>
          <w:rFonts w:ascii="Calibri" w:cs="Calibri" w:eastAsia="Calibri" w:hAnsi="Calibri"/>
          <w:color w:val="000000"/>
          <w:rtl w:val="0"/>
        </w:rPr>
        <w:t xml:space="preserve">Wykonawca ma obowiązek osobistego wykonania kluczowych części zamówienia. Wykonawca jest zobowiązany osobiście wykonać, zastrzeżone przez Zamawiającego, zgodnie z art. 36a ust. 2 uPzp, kluczowe części zamówienia tj. nadzór nad całym procesem realizacji zamówienia sprawowany przy pomocy osób dedykowanych do zespołu koordynującego funkcjonowanie SRM MEVO,  w tym:</w:t>
      </w:r>
      <w:r w:rsidDel="00000000" w:rsidR="00000000" w:rsidRPr="00000000">
        <w:rPr>
          <w:rtl w:val="0"/>
        </w:rPr>
      </w:r>
    </w:p>
    <w:p w:rsidR="00000000" w:rsidDel="00000000" w:rsidP="00000000" w:rsidRDefault="00000000" w:rsidRPr="00000000" w14:paraId="00000087">
      <w:pPr>
        <w:numPr>
          <w:ilvl w:val="1"/>
          <w:numId w:val="10"/>
        </w:numPr>
        <w:spacing w:after="40" w:line="276" w:lineRule="auto"/>
        <w:ind w:left="1080" w:hanging="360"/>
        <w:jc w:val="both"/>
        <w:rPr>
          <w:rFonts w:ascii="Calibri" w:cs="Calibri" w:eastAsia="Calibri" w:hAnsi="Calibri"/>
          <w:color w:val="000000"/>
        </w:rPr>
      </w:pPr>
      <w:bookmarkStart w:colFirst="0" w:colLast="0" w:name="_heading=h.4d34og8" w:id="5"/>
      <w:bookmarkEnd w:id="5"/>
      <w:r w:rsidDel="00000000" w:rsidR="00000000" w:rsidRPr="00000000">
        <w:rPr>
          <w:rFonts w:ascii="Calibri" w:cs="Calibri" w:eastAsia="Calibri" w:hAnsi="Calibri"/>
          <w:color w:val="000000"/>
          <w:rtl w:val="0"/>
        </w:rPr>
        <w:t xml:space="preserve">uzgodnienie projektów wizualnych wszystkich elementów SRM MEVO (rowerów, Totemów Informacyjnych, Strony Internetowej i Aplikacji);</w:t>
      </w:r>
    </w:p>
    <w:p w:rsidR="00000000" w:rsidDel="00000000" w:rsidP="00000000" w:rsidRDefault="00000000" w:rsidRPr="00000000" w14:paraId="00000088">
      <w:pPr>
        <w:numPr>
          <w:ilvl w:val="1"/>
          <w:numId w:val="10"/>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zaprojektowanie funkcjonowania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ystemu  </w:t>
      </w:r>
      <w:r w:rsidDel="00000000" w:rsidR="00000000" w:rsidRPr="00000000">
        <w:rPr>
          <w:rFonts w:ascii="Calibri" w:cs="Calibri" w:eastAsia="Calibri" w:hAnsi="Calibri"/>
          <w:rtl w:val="0"/>
        </w:rPr>
        <w:t xml:space="preserve">do obsługi wypożyczeń oraz Systemu do nadzoru i raportowania;</w:t>
      </w:r>
      <w:r w:rsidDel="00000000" w:rsidR="00000000" w:rsidRPr="00000000">
        <w:rPr>
          <w:rtl w:val="0"/>
        </w:rPr>
      </w:r>
    </w:p>
    <w:p w:rsidR="00000000" w:rsidDel="00000000" w:rsidP="00000000" w:rsidRDefault="00000000" w:rsidRPr="00000000" w14:paraId="00000089">
      <w:pPr>
        <w:numPr>
          <w:ilvl w:val="1"/>
          <w:numId w:val="10"/>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uzgodnienie z Zamawiającym treści dokumentów określających prawa i obowiązki Klientów;</w:t>
      </w:r>
    </w:p>
    <w:p w:rsidR="00000000" w:rsidDel="00000000" w:rsidP="00000000" w:rsidRDefault="00000000" w:rsidRPr="00000000" w14:paraId="0000008A">
      <w:pPr>
        <w:numPr>
          <w:ilvl w:val="1"/>
          <w:numId w:val="10"/>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przeprowadzenie rozruch</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 testowego SRM MEVO;</w:t>
      </w:r>
    </w:p>
    <w:p w:rsidR="00000000" w:rsidDel="00000000" w:rsidP="00000000" w:rsidRDefault="00000000" w:rsidRPr="00000000" w14:paraId="0000008B">
      <w:pPr>
        <w:numPr>
          <w:ilvl w:val="1"/>
          <w:numId w:val="10"/>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nadzór, raportowanie, zarządzanie i eksploatacja SRM MEVO;</w:t>
      </w:r>
    </w:p>
    <w:p w:rsidR="00000000" w:rsidDel="00000000" w:rsidP="00000000" w:rsidRDefault="00000000" w:rsidRPr="00000000" w14:paraId="0000008C">
      <w:pPr>
        <w:numPr>
          <w:ilvl w:val="1"/>
          <w:numId w:val="10"/>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obsługa Centrum Kontaktu;</w:t>
      </w:r>
    </w:p>
    <w:p w:rsidR="00000000" w:rsidDel="00000000" w:rsidP="00000000" w:rsidRDefault="00000000" w:rsidRPr="00000000" w14:paraId="0000008D">
      <w:pPr>
        <w:numPr>
          <w:ilvl w:val="1"/>
          <w:numId w:val="10"/>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współpraca z potencjalnymi Podwykonawcami tj. w szczególności podział i weryfikacja wykonania powierzonych zadań, rozliczenia finansowe.</w:t>
      </w:r>
    </w:p>
    <w:p w:rsidR="00000000" w:rsidDel="00000000" w:rsidP="00000000" w:rsidRDefault="00000000" w:rsidRPr="00000000" w14:paraId="0000008E">
      <w:pPr>
        <w:widowControl w:val="0"/>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15. </w:t>
      </w:r>
      <w:r w:rsidDel="00000000" w:rsidR="00000000" w:rsidRPr="00000000">
        <w:rPr>
          <w:rFonts w:ascii="Calibri" w:cs="Calibri" w:eastAsia="Calibri" w:hAnsi="Calibri"/>
          <w:color w:val="000000"/>
          <w:rtl w:val="0"/>
        </w:rPr>
        <w:t xml:space="preserve">W trakcie realizacji Umowy, Zamawiający uprawniony jest do wykonywania czynności kontrolnych wobec Wykonawcy odnośnie spełniania przez Wykonawcę lub Podwykonawcę wymogu zatrudnienia osób wykonujących wskazane w ust. 1</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000000"/>
          <w:rtl w:val="0"/>
        </w:rPr>
        <w:t xml:space="preserve"> czynności. Zamawiający uprawniony jest w szczególności do:</w:t>
      </w:r>
      <w:r w:rsidDel="00000000" w:rsidR="00000000" w:rsidRPr="00000000">
        <w:rPr>
          <w:rtl w:val="0"/>
        </w:rPr>
      </w:r>
    </w:p>
    <w:p w:rsidR="00000000" w:rsidDel="00000000" w:rsidP="00000000" w:rsidRDefault="00000000" w:rsidRPr="00000000" w14:paraId="0000008F">
      <w:pPr>
        <w:widowControl w:val="0"/>
        <w:numPr>
          <w:ilvl w:val="0"/>
          <w:numId w:val="1"/>
        </w:numPr>
        <w:spacing w:after="40" w:line="276"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żądania oświadczeń i dokumentów w zakresie potwierdzenia spełniania ww. wymogów i dokonywania ich oceny;</w:t>
      </w:r>
    </w:p>
    <w:p w:rsidR="00000000" w:rsidDel="00000000" w:rsidP="00000000" w:rsidRDefault="00000000" w:rsidRPr="00000000" w14:paraId="00000090">
      <w:pPr>
        <w:widowControl w:val="0"/>
        <w:numPr>
          <w:ilvl w:val="0"/>
          <w:numId w:val="1"/>
        </w:numPr>
        <w:spacing w:after="40" w:line="276"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żądania wyjaśnień w przypadku wątpliwości w zakresie potwierdzenia spełniania ww. wymogów;</w:t>
      </w:r>
    </w:p>
    <w:p w:rsidR="00000000" w:rsidDel="00000000" w:rsidP="00000000" w:rsidRDefault="00000000" w:rsidRPr="00000000" w14:paraId="00000091">
      <w:pPr>
        <w:widowControl w:val="0"/>
        <w:numPr>
          <w:ilvl w:val="0"/>
          <w:numId w:val="1"/>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przeprowadzania kontroli na miejscu wykonywania świadczenia.</w:t>
      </w:r>
    </w:p>
    <w:p w:rsidR="00000000" w:rsidDel="00000000" w:rsidP="00000000" w:rsidRDefault="00000000" w:rsidRPr="00000000" w14:paraId="00000092">
      <w:pPr>
        <w:widowControl w:val="0"/>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16. </w:t>
      </w:r>
      <w:r w:rsidDel="00000000" w:rsidR="00000000" w:rsidRPr="00000000">
        <w:rPr>
          <w:rFonts w:ascii="Calibri" w:cs="Calibri" w:eastAsia="Calibri" w:hAnsi="Calibri"/>
          <w:color w:val="000000"/>
          <w:rtl w:val="0"/>
        </w:rPr>
        <w:t xml:space="preserve">W celu kontroli spełnienia przez Wykonawcę, warunku zawartego w </w:t>
      </w:r>
      <w:r w:rsidDel="00000000" w:rsidR="00000000" w:rsidRPr="00000000">
        <w:rPr>
          <w:rFonts w:ascii="Calibri" w:cs="Calibri" w:eastAsia="Calibri" w:hAnsi="Calibri"/>
          <w:rtl w:val="0"/>
        </w:rPr>
        <w:t xml:space="preserve">ust. 13 </w:t>
      </w:r>
      <w:r w:rsidDel="00000000" w:rsidR="00000000" w:rsidRPr="00000000">
        <w:rPr>
          <w:rFonts w:ascii="Calibri" w:cs="Calibri" w:eastAsia="Calibri" w:hAnsi="Calibri"/>
          <w:color w:val="000000"/>
          <w:rtl w:val="0"/>
        </w:rPr>
        <w:t xml:space="preserve">Zamawiający może żądać w trakcie realizacji zamówienia przedłożenia </w:t>
      </w:r>
      <w:r w:rsidDel="00000000" w:rsidR="00000000" w:rsidRPr="00000000">
        <w:rPr>
          <w:rFonts w:ascii="Calibri" w:cs="Calibri" w:eastAsia="Calibri" w:hAnsi="Calibri"/>
          <w:rtl w:val="0"/>
        </w:rPr>
        <w:t xml:space="preserve">do wglądu </w:t>
      </w:r>
      <w:r w:rsidDel="00000000" w:rsidR="00000000" w:rsidRPr="00000000">
        <w:rPr>
          <w:rFonts w:ascii="Calibri" w:cs="Calibri" w:eastAsia="Calibri" w:hAnsi="Calibri"/>
          <w:color w:val="000000"/>
          <w:rtl w:val="0"/>
        </w:rPr>
        <w:t xml:space="preserve">przez Wykonawcę, w wyznaczonym przez Zamawiającego terminie, nie krótszym niż 7 dni niżej wymienionych dowodów:</w:t>
      </w:r>
      <w:r w:rsidDel="00000000" w:rsidR="00000000" w:rsidRPr="00000000">
        <w:rPr>
          <w:rtl w:val="0"/>
        </w:rPr>
      </w:r>
    </w:p>
    <w:p w:rsidR="00000000" w:rsidDel="00000000" w:rsidP="00000000" w:rsidRDefault="00000000" w:rsidRPr="00000000" w14:paraId="00000093">
      <w:pPr>
        <w:widowControl w:val="0"/>
        <w:numPr>
          <w:ilvl w:val="0"/>
          <w:numId w:val="52"/>
        </w:numPr>
        <w:spacing w:after="40" w:line="276" w:lineRule="auto"/>
        <w:ind w:left="1215"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oświadczenia Wykonawcy, o zatrudnieniu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a w przypadku podmiotów zagranicznych innej umowy, zawartej według reżimu prawnego innego niż polski, która zachowuje możliwie najbliższe podobieństwo do umowy o pracę, o której mowa w przepisie art. 29 ust. 3a uPzp wraz ze wskazaniem liczby tych osób, rodzaju umowy o pracę, stosunku zatrudnienia i wymiaru etatu oraz podpis osoby uprawnionej do złożenia oświadczenia w imieniu Wykonawcy, Podwykonawcy lub dalszego Podwykonawcy;</w:t>
      </w:r>
    </w:p>
    <w:p w:rsidR="00000000" w:rsidDel="00000000" w:rsidP="00000000" w:rsidRDefault="00000000" w:rsidRPr="00000000" w14:paraId="00000094">
      <w:pPr>
        <w:widowControl w:val="0"/>
        <w:numPr>
          <w:ilvl w:val="0"/>
          <w:numId w:val="52"/>
        </w:numPr>
        <w:spacing w:after="40" w:line="276" w:lineRule="auto"/>
        <w:ind w:left="1215"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poświadczona za zgodność z oryginałem odpowiednio przez Wykonawcę kopia umowy/umów o pracę, a w przypadku podmiotów zagranicznych innej umowy/umów, zawartej według reżimu prawnego innego niż polski, która zachowuje możliwie najbliższe podobieństwo do umowy o pracę, o której mowa w przepisie art. 29 ust. 3a uPzp, osób wykonujących w trakcie realizacji umowy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000000" w:rsidDel="00000000" w:rsidP="00000000" w:rsidRDefault="00000000" w:rsidRPr="00000000" w14:paraId="00000095">
      <w:pPr>
        <w:widowControl w:val="0"/>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17. </w:t>
      </w:r>
      <w:r w:rsidDel="00000000" w:rsidR="00000000" w:rsidRPr="00000000">
        <w:rPr>
          <w:rFonts w:ascii="Calibri" w:cs="Calibri" w:eastAsia="Calibri" w:hAnsi="Calibri"/>
          <w:color w:val="000000"/>
          <w:rtl w:val="0"/>
        </w:rPr>
        <w:t xml:space="preserve">Z tytułu niespełnienia przez Wykonawcę wymogu zatrudnienia na podstawie umowy o pracę osób wykonujących wskazane w ust. 1</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000000"/>
          <w:rtl w:val="0"/>
        </w:rPr>
        <w:t xml:space="preserve"> czynności, Zamawiający przewiduje sankcję w postaci obowiązku zapłaty przez Wykonawcę kary umownej w wysokości określonej w § 19 umowy. Niezłożenie przez Wykonawcę w wyznaczonym przez Zamawiającego terminie żądanych przez Zamawiającego dowodów w celu potwierdzenia spełnienia przez Wykonawcę wymogu zatrudnienia traktowane będzie jako niespełnienie wymogu zatrudnienia osób wykonujących wskazane w ust. 1</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color w:val="000000"/>
          <w:rtl w:val="0"/>
        </w:rPr>
        <w:t xml:space="preserve"> Umowy czynności.</w:t>
      </w:r>
      <w:r w:rsidDel="00000000" w:rsidR="00000000" w:rsidRPr="00000000">
        <w:rPr>
          <w:rtl w:val="0"/>
        </w:rPr>
      </w:r>
    </w:p>
    <w:p w:rsidR="00000000" w:rsidDel="00000000" w:rsidP="00000000" w:rsidRDefault="00000000" w:rsidRPr="00000000" w14:paraId="00000096">
      <w:pPr>
        <w:widowControl w:val="0"/>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18. </w:t>
      </w:r>
      <w:r w:rsidDel="00000000" w:rsidR="00000000" w:rsidRPr="00000000">
        <w:rPr>
          <w:rFonts w:ascii="Calibri" w:cs="Calibri" w:eastAsia="Calibri" w:hAnsi="Calibri"/>
          <w:color w:val="000000"/>
          <w:rtl w:val="0"/>
        </w:rPr>
        <w:t xml:space="preserve">W przypadku uzasadnionych wątpliwości co do przestrzegania prawa pracy przez Wykonawcę, Zamawiający może zwrócić się o przeprowadzenie kontroli przez Państwową Inspekcję Pracy.</w:t>
      </w:r>
      <w:r w:rsidDel="00000000" w:rsidR="00000000" w:rsidRPr="00000000">
        <w:rPr>
          <w:rtl w:val="0"/>
        </w:rPr>
      </w:r>
    </w:p>
    <w:p w:rsidR="00000000" w:rsidDel="00000000" w:rsidP="00000000" w:rsidRDefault="00000000" w:rsidRPr="00000000" w14:paraId="00000097">
      <w:pPr>
        <w:widowControl w:val="0"/>
        <w:tabs>
          <w:tab w:val="left" w:pos="220"/>
          <w:tab w:val="left" w:pos="720"/>
        </w:tabs>
        <w:spacing w:after="40" w:line="276" w:lineRule="auto"/>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8">
      <w:pPr>
        <w:keepNext w:val="1"/>
        <w:numPr>
          <w:ilvl w:val="0"/>
          <w:numId w:val="9"/>
        </w:numPr>
        <w:spacing w:after="40" w:line="276" w:lineRule="auto"/>
        <w:ind w:left="432" w:hanging="43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4 – Harmonogram</w:t>
      </w:r>
      <w:r w:rsidDel="00000000" w:rsidR="00000000" w:rsidRPr="00000000">
        <w:rPr>
          <w:rtl w:val="0"/>
        </w:rPr>
      </w:r>
    </w:p>
    <w:p w:rsidR="00000000" w:rsidDel="00000000" w:rsidP="00000000" w:rsidRDefault="00000000" w:rsidRPr="00000000" w14:paraId="00000099">
      <w:pPr>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wykona Przedmiot Umowy zgodnie z poniższym harmonogramem.</w:t>
      </w:r>
    </w:p>
    <w:p w:rsidR="00000000" w:rsidDel="00000000" w:rsidP="00000000" w:rsidRDefault="00000000" w:rsidRPr="00000000" w14:paraId="0000009A">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dostarczy Zamawiającemu w formie papierowej i elektronicznej w formacie pdf projekty wizualne rowerów, Stacji Postoju i Totemów Informacyjnych, Strony Internetowej, Aplikacji w terminie do 45 dni od daty zawarcia Umowy.</w:t>
      </w:r>
    </w:p>
    <w:p w:rsidR="00000000" w:rsidDel="00000000" w:rsidP="00000000" w:rsidRDefault="00000000" w:rsidRPr="00000000" w14:paraId="0000009B">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rojekty wskazane w pkt 1 będą zawierały szczegółowy opis działania każdej funkcji Aplikacji oraz Strony Internetowej ze szczególnym uwzględnieniem sposobu rejestracji i weryfikacji Klientów, sposobu powiązania konta użytkownika z kartą płatniczą.</w:t>
      </w:r>
    </w:p>
    <w:p w:rsidR="00000000" w:rsidDel="00000000" w:rsidP="00000000" w:rsidRDefault="00000000" w:rsidRPr="00000000" w14:paraId="0000009C">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dostarczy Zamawiającemu projekty dokumentów określających prawa i obowiązki Klientów, </w:t>
      </w:r>
      <w:r w:rsidDel="00000000" w:rsidR="00000000" w:rsidRPr="00000000">
        <w:rPr>
          <w:rFonts w:ascii="Calibri" w:cs="Calibri" w:eastAsia="Calibri" w:hAnsi="Calibri"/>
          <w:rtl w:val="0"/>
        </w:rPr>
        <w:t xml:space="preserve">Zamawiającego oraz Wykonawcy</w:t>
      </w:r>
      <w:r w:rsidDel="00000000" w:rsidR="00000000" w:rsidRPr="00000000">
        <w:rPr>
          <w:rFonts w:ascii="Calibri" w:cs="Calibri" w:eastAsia="Calibri" w:hAnsi="Calibri"/>
          <w:color w:val="000000"/>
          <w:rtl w:val="0"/>
        </w:rPr>
        <w:t xml:space="preserve">, w szczególności regulamin korzystania z SRM MEVO, regulamin obsługi płatności i rozliczeń z Klientami  w terminie do 45 dni od daty zawarcia Umowy.</w:t>
      </w:r>
    </w:p>
    <w:p w:rsidR="00000000" w:rsidDel="00000000" w:rsidP="00000000" w:rsidRDefault="00000000" w:rsidRPr="00000000" w14:paraId="0000009D">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czasie nie dłuższym niż 15 dni od daty przekazania przez Wykonawcę projektów o których mowa w pkt 1 i 3 Zamawiający ma prawo wnieść uwagi do tych projektów.</w:t>
      </w:r>
    </w:p>
    <w:p w:rsidR="00000000" w:rsidDel="00000000" w:rsidP="00000000" w:rsidRDefault="00000000" w:rsidRPr="00000000" w14:paraId="0000009E">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będzie uprawniony do wniesienia nie tylko uwag w zakresie wad dokumentacji w szczególności niezgodności z wymogami wynikającymi z OPZ, ale także wszelkich wiążących dla Wykonawcy zastrzeżeń i sugestii dotyczących dokumentacji określającej funkcjonowanie systemu, jego elementów, praw i obowiązków Klientów i innych uwag, które Zamawiający uzna za zasadne. W celu uniknięcia wątpliwości Strony potwierdzają, że ostateczny kształt SRM </w:t>
      </w:r>
      <w:r w:rsidDel="00000000" w:rsidR="00000000" w:rsidRPr="00000000">
        <w:rPr>
          <w:rFonts w:ascii="Calibri" w:cs="Calibri" w:eastAsia="Calibri" w:hAnsi="Calibri"/>
          <w:rtl w:val="0"/>
        </w:rPr>
        <w:t xml:space="preserve">MEVO </w:t>
      </w:r>
      <w:r w:rsidDel="00000000" w:rsidR="00000000" w:rsidRPr="00000000">
        <w:rPr>
          <w:rFonts w:ascii="Calibri" w:cs="Calibri" w:eastAsia="Calibri" w:hAnsi="Calibri"/>
          <w:color w:val="000000"/>
          <w:rtl w:val="0"/>
        </w:rPr>
        <w:t xml:space="preserve">należy do decyzji Zamawiającego.</w:t>
      </w:r>
    </w:p>
    <w:p w:rsidR="00000000" w:rsidDel="00000000" w:rsidP="00000000" w:rsidRDefault="00000000" w:rsidRPr="00000000" w14:paraId="0000009F">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jest zobowiązany do usunięcia wad oraz uwzględnienia wszelkich uwag Zamawiającego, o których mowa jest w </w:t>
      </w:r>
      <w:r w:rsidDel="00000000" w:rsidR="00000000" w:rsidRPr="00000000">
        <w:rPr>
          <w:rFonts w:ascii="Calibri" w:cs="Calibri" w:eastAsia="Calibri" w:hAnsi="Calibri"/>
          <w:rtl w:val="0"/>
        </w:rPr>
        <w:t xml:space="preserve">pkt 4 i 5 </w:t>
      </w:r>
      <w:r w:rsidDel="00000000" w:rsidR="00000000" w:rsidRPr="00000000">
        <w:rPr>
          <w:rFonts w:ascii="Calibri" w:cs="Calibri" w:eastAsia="Calibri" w:hAnsi="Calibri"/>
          <w:color w:val="000000"/>
          <w:rtl w:val="0"/>
        </w:rPr>
        <w:t xml:space="preserve">w terminie 15 dni od przekazania przez Zamawiającego uwag. Wykonawca może zawnioskować o wydłużenie terminu, w przypadku, gdy termin o którym mowa w zdaniu pierwszym jest obiektywnie niemożliwy do dochowania.</w:t>
      </w:r>
    </w:p>
    <w:p w:rsidR="00000000" w:rsidDel="00000000" w:rsidP="00000000" w:rsidRDefault="00000000" w:rsidRPr="00000000" w14:paraId="000000A0">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Procedura, o której mowa w ust. 4-6 znajduje odpowiednie zastosowanie do wniesienia i weryfikacji projektów uwzględniających uwagi Zamawiającego. </w:t>
      </w:r>
    </w:p>
    <w:p w:rsidR="00000000" w:rsidDel="00000000" w:rsidP="00000000" w:rsidRDefault="00000000" w:rsidRPr="00000000" w14:paraId="000000A1">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 zaakceptowaniu przez Zamawiającego projektów, o których mowa w ust. 1-3. zostanie spisany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rotokół </w:t>
      </w: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color w:val="000000"/>
          <w:rtl w:val="0"/>
        </w:rPr>
        <w:t xml:space="preserve">dawczo-</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dbiorczy</w:t>
      </w:r>
      <w:r w:rsidDel="00000000" w:rsidR="00000000" w:rsidRPr="00000000">
        <w:rPr>
          <w:rFonts w:ascii="Calibri" w:cs="Calibri" w:eastAsia="Calibri" w:hAnsi="Calibri"/>
          <w:rtl w:val="0"/>
        </w:rPr>
        <w:t xml:space="preserve">. Wykonawca przekaże Zamawiającemu </w:t>
      </w:r>
      <w:r w:rsidDel="00000000" w:rsidR="00000000" w:rsidRPr="00000000">
        <w:rPr>
          <w:rFonts w:ascii="Calibri" w:cs="Calibri" w:eastAsia="Calibri" w:hAnsi="Calibri"/>
          <w:color w:val="000000"/>
          <w:rtl w:val="0"/>
        </w:rPr>
        <w:t xml:space="preserve">oryginały projektów na nośniku elektronicznym w formacie pdf oraz w wer</w:t>
      </w:r>
      <w:r w:rsidDel="00000000" w:rsidR="00000000" w:rsidRPr="00000000">
        <w:rPr>
          <w:rFonts w:ascii="Calibri" w:cs="Calibri" w:eastAsia="Calibri" w:hAnsi="Calibri"/>
          <w:rtl w:val="0"/>
        </w:rPr>
        <w:t xml:space="preserve">sji papierowej</w:t>
      </w:r>
      <w:r w:rsidDel="00000000" w:rsidR="00000000" w:rsidRPr="00000000">
        <w:rPr>
          <w:rFonts w:ascii="Calibri" w:cs="Calibri" w:eastAsia="Calibri" w:hAnsi="Calibri"/>
          <w:color w:val="000000"/>
          <w:rtl w:val="0"/>
        </w:rPr>
        <w:t xml:space="preserve"> (2 egzemplarze w wersji papierowej, 1 egzemplarz w wersji elektronicznej).</w:t>
      </w:r>
    </w:p>
    <w:p w:rsidR="00000000" w:rsidDel="00000000" w:rsidP="00000000" w:rsidRDefault="00000000" w:rsidRPr="00000000" w14:paraId="000000A2">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Procedura odbioru projektów nie powoduje zmiany ustalon</w:t>
      </w:r>
      <w:r w:rsidDel="00000000" w:rsidR="00000000" w:rsidRPr="00000000">
        <w:rPr>
          <w:rFonts w:ascii="Calibri" w:cs="Calibri" w:eastAsia="Calibri" w:hAnsi="Calibri"/>
          <w:rtl w:val="0"/>
        </w:rPr>
        <w:t xml:space="preserve">ych</w:t>
      </w:r>
      <w:r w:rsidDel="00000000" w:rsidR="00000000" w:rsidRPr="00000000">
        <w:rPr>
          <w:rFonts w:ascii="Calibri" w:cs="Calibri" w:eastAsia="Calibri" w:hAnsi="Calibri"/>
          <w:color w:val="000000"/>
          <w:rtl w:val="0"/>
        </w:rPr>
        <w:t xml:space="preserve"> termin</w:t>
      </w:r>
      <w:r w:rsidDel="00000000" w:rsidR="00000000" w:rsidRPr="00000000">
        <w:rPr>
          <w:rFonts w:ascii="Calibri" w:cs="Calibri" w:eastAsia="Calibri" w:hAnsi="Calibri"/>
          <w:rtl w:val="0"/>
        </w:rPr>
        <w:t xml:space="preserve">ów</w:t>
      </w:r>
      <w:r w:rsidDel="00000000" w:rsidR="00000000" w:rsidRPr="00000000">
        <w:rPr>
          <w:rFonts w:ascii="Calibri" w:cs="Calibri" w:eastAsia="Calibri" w:hAnsi="Calibri"/>
          <w:color w:val="000000"/>
          <w:rtl w:val="0"/>
        </w:rPr>
        <w:t xml:space="preserve"> uruchomienia Etapów SRM MEVO.</w:t>
      </w:r>
    </w:p>
    <w:p w:rsidR="00000000" w:rsidDel="00000000" w:rsidP="00000000" w:rsidRDefault="00000000" w:rsidRPr="00000000" w14:paraId="000000A3">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do 90 dni po zawarciu Umowy, przekaże Wykonawcy ostateczny wykaz lokalizacji Stacji Postoju, wraz z rysunkami lub mapami (na nośniku elektronicznym), z zaznaczonymi szczegółowymi lokalizacjami. Wykaz będzie zawierał informacje o:</w:t>
      </w:r>
    </w:p>
    <w:p w:rsidR="00000000" w:rsidDel="00000000" w:rsidP="00000000" w:rsidRDefault="00000000" w:rsidRPr="00000000" w14:paraId="000000A4">
      <w:pPr>
        <w:numPr>
          <w:ilvl w:val="0"/>
          <w:numId w:val="43"/>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Stacjach </w:t>
      </w:r>
      <w:r w:rsidDel="00000000" w:rsidR="00000000" w:rsidRPr="00000000">
        <w:rPr>
          <w:rFonts w:ascii="Calibri" w:cs="Calibri" w:eastAsia="Calibri" w:hAnsi="Calibri"/>
          <w:rtl w:val="0"/>
        </w:rPr>
        <w:t xml:space="preserve">Postoju </w:t>
      </w:r>
      <w:r w:rsidDel="00000000" w:rsidR="00000000" w:rsidRPr="00000000">
        <w:rPr>
          <w:rFonts w:ascii="Calibri" w:cs="Calibri" w:eastAsia="Calibri" w:hAnsi="Calibri"/>
          <w:color w:val="000000"/>
          <w:rtl w:val="0"/>
        </w:rPr>
        <w:t xml:space="preserve">należących do Zamawiającego: lokalizacjach, liczbie stojaków rowerowych, rodzaju Totemu Informacyjnego, przypisanej bazowej liczbie rowerów;</w:t>
      </w:r>
    </w:p>
    <w:p w:rsidR="00000000" w:rsidDel="00000000" w:rsidP="00000000" w:rsidRDefault="00000000" w:rsidRPr="00000000" w14:paraId="000000A5">
      <w:pPr>
        <w:numPr>
          <w:ilvl w:val="0"/>
          <w:numId w:val="43"/>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nowych Stacjach Postoju: planowan</w:t>
      </w:r>
      <w:r w:rsidDel="00000000" w:rsidR="00000000" w:rsidRPr="00000000">
        <w:rPr>
          <w:rFonts w:ascii="Calibri" w:cs="Calibri" w:eastAsia="Calibri" w:hAnsi="Calibri"/>
          <w:rtl w:val="0"/>
        </w:rPr>
        <w:t xml:space="preserve">ych</w:t>
      </w:r>
      <w:r w:rsidDel="00000000" w:rsidR="00000000" w:rsidRPr="00000000">
        <w:rPr>
          <w:rFonts w:ascii="Calibri" w:cs="Calibri" w:eastAsia="Calibri" w:hAnsi="Calibri"/>
          <w:color w:val="000000"/>
          <w:rtl w:val="0"/>
        </w:rPr>
        <w:t xml:space="preserve"> lokalizacj</w:t>
      </w:r>
      <w:r w:rsidDel="00000000" w:rsidR="00000000" w:rsidRPr="00000000">
        <w:rPr>
          <w:rFonts w:ascii="Calibri" w:cs="Calibri" w:eastAsia="Calibri" w:hAnsi="Calibri"/>
          <w:rtl w:val="0"/>
        </w:rPr>
        <w:t xml:space="preserve">ach</w:t>
      </w:r>
      <w:r w:rsidDel="00000000" w:rsidR="00000000" w:rsidRPr="00000000">
        <w:rPr>
          <w:rFonts w:ascii="Calibri" w:cs="Calibri" w:eastAsia="Calibri" w:hAnsi="Calibri"/>
          <w:color w:val="000000"/>
          <w:rtl w:val="0"/>
        </w:rPr>
        <w:t xml:space="preserve">, liczb</w:t>
      </w:r>
      <w:r w:rsidDel="00000000" w:rsidR="00000000" w:rsidRPr="00000000">
        <w:rPr>
          <w:rFonts w:ascii="Calibri" w:cs="Calibri" w:eastAsia="Calibri" w:hAnsi="Calibri"/>
          <w:rtl w:val="0"/>
        </w:rPr>
        <w:t xml:space="preserve">ie</w:t>
      </w:r>
      <w:r w:rsidDel="00000000" w:rsidR="00000000" w:rsidRPr="00000000">
        <w:rPr>
          <w:rFonts w:ascii="Calibri" w:cs="Calibri" w:eastAsia="Calibri" w:hAnsi="Calibri"/>
          <w:color w:val="000000"/>
          <w:rtl w:val="0"/>
        </w:rPr>
        <w:t xml:space="preserve"> stojaków rowerowych oraz rodzaj</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 Totemu Informacyjnego, przypisanej bazowej liczbie rowerów.</w:t>
      </w:r>
    </w:p>
    <w:p w:rsidR="00000000" w:rsidDel="00000000" w:rsidP="00000000" w:rsidRDefault="00000000" w:rsidRPr="00000000" w14:paraId="000000A6">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do 120 dni po zawarciu Umowy,</w:t>
      </w:r>
      <w:r w:rsidDel="00000000" w:rsidR="00000000" w:rsidRPr="00000000">
        <w:rPr>
          <w:rFonts w:ascii="Calibri" w:cs="Calibri" w:eastAsia="Calibri" w:hAnsi="Calibri"/>
          <w:rtl w:val="0"/>
        </w:rPr>
        <w:t xml:space="preserve"> udostępni</w:t>
      </w:r>
      <w:r w:rsidDel="00000000" w:rsidR="00000000" w:rsidRPr="00000000">
        <w:rPr>
          <w:rFonts w:ascii="Calibri" w:cs="Calibri" w:eastAsia="Calibri" w:hAnsi="Calibri"/>
          <w:color w:val="000000"/>
          <w:rtl w:val="0"/>
        </w:rPr>
        <w:t xml:space="preserve"> Wykonawcy wydzielone tereny pod lokalizację nowych Stacji Postoju oraz Stacje Postoju będące własnością Zamawiającego. Z przekazania zostanie spisany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rotokół </w:t>
      </w: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color w:val="000000"/>
          <w:rtl w:val="0"/>
        </w:rPr>
        <w:t xml:space="preserve">dawczo-</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dbiorczy, obustronnie podpisany przez Strony Umowy. Od dnia przekazania wszystkie koszty związane z ich utrzymaniem są po stronie Wykonawcy. </w:t>
      </w:r>
    </w:p>
    <w:p w:rsidR="00000000" w:rsidDel="00000000" w:rsidP="00000000" w:rsidRDefault="00000000" w:rsidRPr="00000000" w14:paraId="000000A7">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dokona wszelkich stosownych uzgodnień i uzyska niezbędne pozwolenia związane z wyglądem i lokalizacją elementów SRM MEVO opisanych w ust. 1, w tym w zakresie projektów rowerów, stojaków rowerowych i Stacji Postoju.</w:t>
      </w:r>
    </w:p>
    <w:p w:rsidR="00000000" w:rsidDel="00000000" w:rsidP="00000000" w:rsidRDefault="00000000" w:rsidRPr="00000000" w14:paraId="000000A8">
      <w:pPr>
        <w:numPr>
          <w:ilvl w:val="0"/>
          <w:numId w:val="14"/>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do 90 dni po zawarciu Umowy, przekaże Wykonawcy 119</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color w:val="000000"/>
          <w:rtl w:val="0"/>
        </w:rPr>
        <w:t xml:space="preserve"> szt. rowerów będących własnością Zamawiającego, przekazanie nastąpi w miejscu magazynowania rowerów przez Zamawiającego. Od dnia przekazania, wszystkie koszty związane z magazynowaniem, transportem, utrzymaniem itp. są po stronie Wykonawcy. </w:t>
      </w:r>
      <w:r w:rsidDel="00000000" w:rsidR="00000000" w:rsidRPr="00000000">
        <w:rPr>
          <w:rFonts w:ascii="Calibri" w:cs="Calibri" w:eastAsia="Calibri" w:hAnsi="Calibri"/>
          <w:rtl w:val="0"/>
        </w:rPr>
        <w:t xml:space="preserve">Wykonawca</w:t>
      </w:r>
      <w:r w:rsidDel="00000000" w:rsidR="00000000" w:rsidRPr="00000000">
        <w:rPr>
          <w:rFonts w:ascii="Calibri" w:cs="Calibri" w:eastAsia="Calibri" w:hAnsi="Calibri"/>
          <w:color w:val="000000"/>
          <w:rtl w:val="0"/>
        </w:rPr>
        <w:t xml:space="preserve"> ubezpiecz</w:t>
      </w:r>
      <w:r w:rsidDel="00000000" w:rsidR="00000000" w:rsidRPr="00000000">
        <w:rPr>
          <w:rFonts w:ascii="Calibri" w:cs="Calibri" w:eastAsia="Calibri" w:hAnsi="Calibri"/>
          <w:rtl w:val="0"/>
        </w:rPr>
        <w:t xml:space="preserve">y w/w rowery od kradzieży i zniszczenia na kwotę nie niższą  3000 zł za jeden rower.  </w:t>
      </w:r>
      <w:r w:rsidDel="00000000" w:rsidR="00000000" w:rsidRPr="00000000">
        <w:rPr>
          <w:rtl w:val="0"/>
        </w:rPr>
      </w:r>
    </w:p>
    <w:p w:rsidR="00000000" w:rsidDel="00000000" w:rsidP="00000000" w:rsidRDefault="00000000" w:rsidRPr="00000000" w14:paraId="000000A9">
      <w:pPr>
        <w:numPr>
          <w:ilvl w:val="0"/>
          <w:numId w:val="14"/>
        </w:numPr>
        <w:spacing w:after="40" w:line="276" w:lineRule="auto"/>
        <w:ind w:left="360" w:hanging="360"/>
        <w:jc w:val="both"/>
        <w:rPr>
          <w:rFonts w:ascii="Calibri" w:cs="Calibri" w:eastAsia="Calibri" w:hAnsi="Calibri"/>
          <w:color w:val="000000"/>
        </w:rPr>
      </w:pPr>
      <w:bookmarkStart w:colFirst="0" w:colLast="0" w:name="_heading=h.2s8eyo1" w:id="6"/>
      <w:bookmarkEnd w:id="6"/>
      <w:r w:rsidDel="00000000" w:rsidR="00000000" w:rsidRPr="00000000">
        <w:rPr>
          <w:rFonts w:ascii="Calibri" w:cs="Calibri" w:eastAsia="Calibri" w:hAnsi="Calibri"/>
          <w:color w:val="000000"/>
          <w:rtl w:val="0"/>
        </w:rPr>
        <w:t xml:space="preserve">Wykonawca, najpóźniej na 40 dni przed </w:t>
      </w:r>
      <w:r w:rsidDel="00000000" w:rsidR="00000000" w:rsidRPr="00000000">
        <w:rPr>
          <w:rFonts w:ascii="Calibri" w:cs="Calibri" w:eastAsia="Calibri" w:hAnsi="Calibri"/>
          <w:rtl w:val="0"/>
        </w:rPr>
        <w:t xml:space="preserve">Etapem I</w:t>
      </w:r>
      <w:r w:rsidDel="00000000" w:rsidR="00000000" w:rsidRPr="00000000">
        <w:rPr>
          <w:rFonts w:ascii="Calibri" w:cs="Calibri" w:eastAsia="Calibri" w:hAnsi="Calibri"/>
          <w:color w:val="000000"/>
          <w:rtl w:val="0"/>
        </w:rPr>
        <w:t xml:space="preserve">, uzyska wszelkie potrzebne uzgodnienia i pozwolenia związane z uruchomieniem SRM MEVO oraz uzyska zatwierdzenie przez Zamawiającego dokumentacji określonej w ust. 1, 2 , 3.</w:t>
      </w:r>
    </w:p>
    <w:p w:rsidR="00000000" w:rsidDel="00000000" w:rsidP="00000000" w:rsidRDefault="00000000" w:rsidRPr="00000000" w14:paraId="000000AA">
      <w:pPr>
        <w:numPr>
          <w:ilvl w:val="0"/>
          <w:numId w:val="14"/>
        </w:numPr>
        <w:spacing w:after="40" w:line="276" w:lineRule="auto"/>
        <w:ind w:left="142"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co najmniej 30 dni przed przewidywanym terminem </w:t>
      </w:r>
      <w:r w:rsidDel="00000000" w:rsidR="00000000" w:rsidRPr="00000000">
        <w:rPr>
          <w:rFonts w:ascii="Calibri" w:cs="Calibri" w:eastAsia="Calibri" w:hAnsi="Calibri"/>
          <w:rtl w:val="0"/>
        </w:rPr>
        <w:t xml:space="preserve">rozpoczęcia Etapu I</w:t>
      </w:r>
      <w:r w:rsidDel="00000000" w:rsidR="00000000" w:rsidRPr="00000000">
        <w:rPr>
          <w:rFonts w:ascii="Calibri" w:cs="Calibri" w:eastAsia="Calibri" w:hAnsi="Calibri"/>
          <w:color w:val="000000"/>
          <w:rtl w:val="0"/>
        </w:rPr>
        <w:t xml:space="preserve">, przekaże:</w:t>
      </w:r>
    </w:p>
    <w:p w:rsidR="00000000" w:rsidDel="00000000" w:rsidP="00000000" w:rsidRDefault="00000000" w:rsidRPr="00000000" w14:paraId="000000AB">
      <w:pPr>
        <w:numPr>
          <w:ilvl w:val="0"/>
          <w:numId w:val="37"/>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wykaz Podwykonawców z dokładnym zakresem wykonywanych czynności, wraz z kopiami zawartych umów;</w:t>
      </w:r>
    </w:p>
    <w:p w:rsidR="00000000" w:rsidDel="00000000" w:rsidP="00000000" w:rsidRDefault="00000000" w:rsidRPr="00000000" w14:paraId="000000AC">
      <w:pPr>
        <w:numPr>
          <w:ilvl w:val="0"/>
          <w:numId w:val="37"/>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wykaz punktów ładowania baterii, z podaniem liczby stanowisk ładowania baterii Rowerów ze wspomaganiem elektrycznym oraz kopie umów zawartych z właścicielami nieruchomości, na których zlokalizowane są te punkty, uprawniające Wykonawcę do korzystania z tych nieruchomości dla celów urządzenia punktów ładowania baterii;</w:t>
      </w:r>
    </w:p>
    <w:p w:rsidR="00000000" w:rsidDel="00000000" w:rsidP="00000000" w:rsidRDefault="00000000" w:rsidRPr="00000000" w14:paraId="000000AD">
      <w:pPr>
        <w:numPr>
          <w:ilvl w:val="0"/>
          <w:numId w:val="37"/>
        </w:numPr>
        <w:spacing w:after="40" w:line="276" w:lineRule="auto"/>
        <w:ind w:left="108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wykaz wszystkich pojazdów wykorzystywanych do obsługi SRM MEVO, wraz z zaznaczeniem pojazdów spełniających wymagania normy emisji Euro 6 </w:t>
      </w:r>
      <w:r w:rsidDel="00000000" w:rsidR="00000000" w:rsidRPr="00000000">
        <w:rPr>
          <w:rFonts w:ascii="Calibri" w:cs="Calibri" w:eastAsia="Calibri" w:hAnsi="Calibri"/>
          <w:rtl w:val="0"/>
        </w:rPr>
        <w:t xml:space="preserve">oraz</w:t>
      </w:r>
      <w:r w:rsidDel="00000000" w:rsidR="00000000" w:rsidRPr="00000000">
        <w:rPr>
          <w:rFonts w:ascii="Calibri" w:cs="Calibri" w:eastAsia="Calibri" w:hAnsi="Calibri"/>
          <w:color w:val="000000"/>
          <w:rtl w:val="0"/>
        </w:rPr>
        <w:t xml:space="preserve"> zeroemisyjnych, wraz z kopiami dowodów rejestracyjnych.</w:t>
      </w:r>
    </w:p>
    <w:p w:rsidR="00000000" w:rsidDel="00000000" w:rsidP="00000000" w:rsidRDefault="00000000" w:rsidRPr="00000000" w14:paraId="000000AE">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 zakończeniu dostaw i czynności montażu, przekazaniu dokumentacji </w:t>
      </w:r>
      <w:r w:rsidDel="00000000" w:rsidR="00000000" w:rsidRPr="00000000">
        <w:rPr>
          <w:rFonts w:ascii="Calibri" w:cs="Calibri" w:eastAsia="Calibri" w:hAnsi="Calibri"/>
          <w:rtl w:val="0"/>
        </w:rPr>
        <w:t xml:space="preserve">wymienionej</w:t>
      </w:r>
      <w:r w:rsidDel="00000000" w:rsidR="00000000" w:rsidRPr="00000000">
        <w:rPr>
          <w:rFonts w:ascii="Calibri" w:cs="Calibri" w:eastAsia="Calibri" w:hAnsi="Calibri"/>
          <w:color w:val="000000"/>
          <w:rtl w:val="0"/>
        </w:rPr>
        <w:t xml:space="preserve"> w </w:t>
      </w:r>
      <w:r w:rsidDel="00000000" w:rsidR="00000000" w:rsidRPr="00000000">
        <w:rPr>
          <w:rFonts w:ascii="Calibri" w:cs="Calibri" w:eastAsia="Calibri" w:hAnsi="Calibri"/>
          <w:rtl w:val="0"/>
        </w:rPr>
        <w:t xml:space="preserve">pkt</w:t>
      </w:r>
      <w:r w:rsidDel="00000000" w:rsidR="00000000" w:rsidRPr="00000000">
        <w:rPr>
          <w:rFonts w:ascii="Calibri" w:cs="Calibri" w:eastAsia="Calibri" w:hAnsi="Calibri"/>
          <w:color w:val="000000"/>
          <w:rtl w:val="0"/>
        </w:rPr>
        <w:t xml:space="preserve">. 15 i uzgodnieniu Stref Relokacji i Stacji Postoju obsługiwanych wyłącznie przez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owery cargo (zgodnie ze złożoną ofertą),  na co najmniej 1 miesiąc przed terminem uruchomienia Etapu I, Wykonawca pisemnie zgłosi Zamawiającemu gotowość do </w:t>
      </w:r>
      <w:r w:rsidDel="00000000" w:rsidR="00000000" w:rsidRPr="00000000">
        <w:rPr>
          <w:rFonts w:ascii="Calibri" w:cs="Calibri" w:eastAsia="Calibri" w:hAnsi="Calibri"/>
          <w:rtl w:val="0"/>
        </w:rPr>
        <w:t xml:space="preserve">uruchomienia  </w:t>
      </w:r>
      <w:r w:rsidDel="00000000" w:rsidR="00000000" w:rsidRPr="00000000">
        <w:rPr>
          <w:rFonts w:ascii="Calibri" w:cs="Calibri" w:eastAsia="Calibri" w:hAnsi="Calibri"/>
          <w:color w:val="000000"/>
          <w:rtl w:val="0"/>
        </w:rPr>
        <w:t xml:space="preserve">Etapu I oraz przeprowadzenia testów sprawdzających zgodność przedmiotu Umowy z wymogami określonymi w Umowie, OPZ i Koncepcji funkcjonowania. W tym celu Wykonawca wskaże i potwierdzi:</w:t>
      </w:r>
    </w:p>
    <w:p w:rsidR="00000000" w:rsidDel="00000000" w:rsidP="00000000" w:rsidRDefault="00000000" w:rsidRPr="00000000" w14:paraId="000000AF">
      <w:pPr>
        <w:numPr>
          <w:ilvl w:val="0"/>
          <w:numId w:val="54"/>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dostawę rowerów z Etapu I i Etapu II;</w:t>
      </w:r>
    </w:p>
    <w:p w:rsidR="00000000" w:rsidDel="00000000" w:rsidP="00000000" w:rsidRDefault="00000000" w:rsidRPr="00000000" w14:paraId="000000B0">
      <w:pPr>
        <w:numPr>
          <w:ilvl w:val="0"/>
          <w:numId w:val="54"/>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dostosowanie rowerów przekazanych przez Zamawiającego do funkcjonowania w SRM MEVO;</w:t>
      </w:r>
    </w:p>
    <w:p w:rsidR="00000000" w:rsidDel="00000000" w:rsidP="00000000" w:rsidRDefault="00000000" w:rsidRPr="00000000" w14:paraId="000000B1">
      <w:pPr>
        <w:numPr>
          <w:ilvl w:val="0"/>
          <w:numId w:val="54"/>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zakończenie dostosowania i montażu Stacji Postoju w lokalizacjach, o których mowa w </w:t>
      </w:r>
      <w:r w:rsidDel="00000000" w:rsidR="00000000" w:rsidRPr="00000000">
        <w:rPr>
          <w:rFonts w:ascii="Calibri" w:cs="Calibri" w:eastAsia="Calibri" w:hAnsi="Calibri"/>
          <w:rtl w:val="0"/>
        </w:rPr>
        <w:t xml:space="preserve">pkt</w:t>
      </w:r>
      <w:r w:rsidDel="00000000" w:rsidR="00000000" w:rsidRPr="00000000">
        <w:rPr>
          <w:rFonts w:ascii="Calibri" w:cs="Calibri" w:eastAsia="Calibri" w:hAnsi="Calibri"/>
          <w:color w:val="000000"/>
          <w:rtl w:val="0"/>
        </w:rPr>
        <w:t xml:space="preserve">. 11, zgodnie z projektem, o którym mowa w </w:t>
      </w:r>
      <w:r w:rsidDel="00000000" w:rsidR="00000000" w:rsidRPr="00000000">
        <w:rPr>
          <w:rFonts w:ascii="Calibri" w:cs="Calibri" w:eastAsia="Calibri" w:hAnsi="Calibri"/>
          <w:rtl w:val="0"/>
        </w:rPr>
        <w:t xml:space="preserve">pkt</w:t>
      </w:r>
      <w:r w:rsidDel="00000000" w:rsidR="00000000" w:rsidRPr="00000000">
        <w:rPr>
          <w:rFonts w:ascii="Calibri" w:cs="Calibri" w:eastAsia="Calibri" w:hAnsi="Calibri"/>
          <w:color w:val="000000"/>
          <w:rtl w:val="0"/>
        </w:rPr>
        <w:t xml:space="preserve">. 1;</w:t>
      </w:r>
    </w:p>
    <w:p w:rsidR="00000000" w:rsidDel="00000000" w:rsidP="00000000" w:rsidRDefault="00000000" w:rsidRPr="00000000" w14:paraId="000000B2">
      <w:pPr>
        <w:numPr>
          <w:ilvl w:val="0"/>
          <w:numId w:val="54"/>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uruchomienie punktów ładowania baterii;</w:t>
      </w:r>
    </w:p>
    <w:p w:rsidR="00000000" w:rsidDel="00000000" w:rsidP="00000000" w:rsidRDefault="00000000" w:rsidRPr="00000000" w14:paraId="000000B3">
      <w:pPr>
        <w:numPr>
          <w:ilvl w:val="0"/>
          <w:numId w:val="54"/>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uruchomienie Centrum Kontaktu;</w:t>
      </w:r>
    </w:p>
    <w:p w:rsidR="00000000" w:rsidDel="00000000" w:rsidP="00000000" w:rsidRDefault="00000000" w:rsidRPr="00000000" w14:paraId="000000B4">
      <w:pPr>
        <w:numPr>
          <w:ilvl w:val="0"/>
          <w:numId w:val="54"/>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uruchomienie Systemu Informatycznego </w:t>
      </w:r>
      <w:r w:rsidDel="00000000" w:rsidR="00000000" w:rsidRPr="00000000">
        <w:rPr>
          <w:rFonts w:ascii="Calibri" w:cs="Calibri" w:eastAsia="Calibri" w:hAnsi="Calibri"/>
          <w:rtl w:val="0"/>
        </w:rPr>
        <w:t xml:space="preserve">do obsługi wypożyczeń oraz Systemu Informatycznego do nadzoru i raportowania;</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B5">
      <w:pPr>
        <w:numPr>
          <w:ilvl w:val="0"/>
          <w:numId w:val="54"/>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uruchomienie Aplikacji;</w:t>
      </w:r>
    </w:p>
    <w:p w:rsidR="00000000" w:rsidDel="00000000" w:rsidP="00000000" w:rsidRDefault="00000000" w:rsidRPr="00000000" w14:paraId="000000B6">
      <w:pPr>
        <w:numPr>
          <w:ilvl w:val="0"/>
          <w:numId w:val="54"/>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umożliwienie rejestracji Klientów w SRM MEVO poprzez Aplikację i Stronę Internetową;</w:t>
      </w:r>
    </w:p>
    <w:p w:rsidR="00000000" w:rsidDel="00000000" w:rsidP="00000000" w:rsidRDefault="00000000" w:rsidRPr="00000000" w14:paraId="000000B7">
      <w:pPr>
        <w:numPr>
          <w:ilvl w:val="0"/>
          <w:numId w:val="54"/>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proponowaną datę i miejsce rozpoczęcia Etapu I.</w:t>
      </w:r>
    </w:p>
    <w:p w:rsidR="00000000" w:rsidDel="00000000" w:rsidP="00000000" w:rsidRDefault="00000000" w:rsidRPr="00000000" w14:paraId="000000B8">
      <w:pPr>
        <w:numPr>
          <w:ilvl w:val="0"/>
          <w:numId w:val="14"/>
        </w:numPr>
        <w:spacing w:after="40" w:line="276" w:lineRule="auto"/>
        <w:ind w:left="714" w:hanging="357"/>
        <w:jc w:val="both"/>
        <w:rPr>
          <w:rFonts w:ascii="Calibri" w:cs="Calibri" w:eastAsia="Calibri" w:hAnsi="Calibri"/>
          <w:color w:val="000000"/>
        </w:rPr>
      </w:pPr>
      <w:r w:rsidDel="00000000" w:rsidR="00000000" w:rsidRPr="00000000">
        <w:rPr>
          <w:rFonts w:ascii="Calibri" w:cs="Calibri" w:eastAsia="Calibri" w:hAnsi="Calibri"/>
          <w:rtl w:val="0"/>
        </w:rPr>
        <w:t xml:space="preserve">Odbiory poszczególnych Etapów </w:t>
      </w:r>
      <w:r w:rsidDel="00000000" w:rsidR="00000000" w:rsidRPr="00000000">
        <w:rPr>
          <w:rFonts w:ascii="Calibri" w:cs="Calibri" w:eastAsia="Calibri" w:hAnsi="Calibri"/>
          <w:color w:val="000000"/>
          <w:rtl w:val="0"/>
        </w:rPr>
        <w:t xml:space="preserve">przeprowadzi komisja rozruchowa, powołana przez Zamawiającego, z udziałem przedstawicieli Wykonawcy oraz Zamawiającego. Zamawiający może powołać do komisji rzeczoznawców oraz specjalistów zewnętrznych. </w:t>
      </w:r>
      <w:r w:rsidDel="00000000" w:rsidR="00000000" w:rsidRPr="00000000">
        <w:rPr>
          <w:rFonts w:ascii="Calibri" w:cs="Calibri" w:eastAsia="Calibri" w:hAnsi="Calibri"/>
          <w:rtl w:val="0"/>
        </w:rPr>
        <w:t xml:space="preserve">Wykonawca</w:t>
      </w:r>
      <w:r w:rsidDel="00000000" w:rsidR="00000000" w:rsidRPr="00000000">
        <w:rPr>
          <w:rFonts w:ascii="Calibri" w:cs="Calibri" w:eastAsia="Calibri" w:hAnsi="Calibri"/>
          <w:color w:val="000000"/>
          <w:rtl w:val="0"/>
        </w:rPr>
        <w:t xml:space="preserve"> przekaże </w:t>
      </w:r>
      <w:r w:rsidDel="00000000" w:rsidR="00000000" w:rsidRPr="00000000">
        <w:rPr>
          <w:rFonts w:ascii="Calibri" w:cs="Calibri" w:eastAsia="Calibri" w:hAnsi="Calibri"/>
          <w:rtl w:val="0"/>
        </w:rPr>
        <w:t xml:space="preserve">wszelkie niezbędne narzędzia potrzebne do przeprowadzenia odbiorów, m.in. takie jak kluczyki, baterie, ładowarki itp. </w:t>
      </w:r>
      <w:r w:rsidDel="00000000" w:rsidR="00000000" w:rsidRPr="00000000">
        <w:rPr>
          <w:rtl w:val="0"/>
        </w:rPr>
      </w:r>
    </w:p>
    <w:p w:rsidR="00000000" w:rsidDel="00000000" w:rsidP="00000000" w:rsidRDefault="00000000" w:rsidRPr="00000000" w14:paraId="000000B9">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Odbiory</w:t>
      </w:r>
      <w:r w:rsidDel="00000000" w:rsidR="00000000" w:rsidRPr="00000000">
        <w:rPr>
          <w:rFonts w:ascii="Calibri" w:cs="Calibri" w:eastAsia="Calibri" w:hAnsi="Calibri"/>
          <w:color w:val="000000"/>
          <w:rtl w:val="0"/>
        </w:rPr>
        <w:t xml:space="preserve"> mają na celu sprawdzenie funkcjonowania SRM MEVO, jego kompletności oraz spełnienia parametrów i właściwości określonych w Umowie, OPZ oraz Koncepcji funkcjonowania.</w:t>
      </w:r>
    </w:p>
    <w:p w:rsidR="00000000" w:rsidDel="00000000" w:rsidP="00000000" w:rsidRDefault="00000000" w:rsidRPr="00000000" w14:paraId="000000BA">
      <w:pPr>
        <w:numPr>
          <w:ilvl w:val="0"/>
          <w:numId w:val="14"/>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Przed uruchomieniem Etapu I Wykonawca przeszkoli do 40 wskazanych przedstawicieli Zamawiającego w zakresie użytkowania SRM MEVO oraz kontroli i pozyskiwania danych z Systemu Informatycznego. Szkolenie musi odbywać się w formie warsztatów z wykorzystaniem komputerów. Szkolenia odbywać się będą również na pisemną prośbę Zamawiającego, nie częściej niż raz w roku, w formie szkoleń uzupełniających. </w:t>
      </w:r>
    </w:p>
    <w:p w:rsidR="00000000" w:rsidDel="00000000" w:rsidP="00000000" w:rsidRDefault="00000000" w:rsidRPr="00000000" w14:paraId="000000BB">
      <w:pPr>
        <w:numPr>
          <w:ilvl w:val="0"/>
          <w:numId w:val="14"/>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Z przeszkolenia pracowników Zamawiającego zostanie spisany protokół, podpisany przez uczestników szkolenia.</w:t>
      </w:r>
    </w:p>
    <w:p w:rsidR="00000000" w:rsidDel="00000000" w:rsidP="00000000" w:rsidRDefault="00000000" w:rsidRPr="00000000" w14:paraId="000000BC">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trakcie Etapu I i Etapu II, Wykonawca, na wniosek Zamawiającego, przekaże wybrane przez Zamawiającego rowery w celu wykonania specjalistycznych testów, potwierdzających spełnienie warunków zapisanych w OPZ, Umowie i Koncepcji funkcjonowania. </w:t>
      </w:r>
      <w:r w:rsidDel="00000000" w:rsidR="00000000" w:rsidRPr="00000000">
        <w:rPr>
          <w:rFonts w:ascii="Calibri" w:cs="Calibri" w:eastAsia="Calibri" w:hAnsi="Calibri"/>
          <w:rtl w:val="0"/>
        </w:rPr>
        <w:t xml:space="preserve">Rowery mogą być testowane przez dowolnych specjalistów wskazanych przez Zamawiającego, w tym biegłych rzeczoznawców. </w:t>
      </w:r>
      <w:r w:rsidDel="00000000" w:rsidR="00000000" w:rsidRPr="00000000">
        <w:rPr>
          <w:rtl w:val="0"/>
        </w:rPr>
      </w:r>
    </w:p>
    <w:p w:rsidR="00000000" w:rsidDel="00000000" w:rsidP="00000000" w:rsidRDefault="00000000" w:rsidRPr="00000000" w14:paraId="000000BD">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trakcie Etapu I i Etapu II nie będą pobierane opłaty stanowiące przychód Zamawiającego wskazane w § 11 ust 1</w:t>
      </w:r>
      <w:r w:rsidDel="00000000" w:rsidR="00000000" w:rsidRPr="00000000">
        <w:rPr>
          <w:rFonts w:ascii="Calibri" w:cs="Calibri" w:eastAsia="Calibri" w:hAnsi="Calibri"/>
          <w:rtl w:val="0"/>
        </w:rPr>
        <w:t xml:space="preserve">, ani naliczane kary wskazane w §19.</w:t>
      </w:r>
      <w:r w:rsidDel="00000000" w:rsidR="00000000" w:rsidRPr="00000000">
        <w:rPr>
          <w:rtl w:val="0"/>
        </w:rPr>
      </w:r>
    </w:p>
    <w:p w:rsidR="00000000" w:rsidDel="00000000" w:rsidP="00000000" w:rsidRDefault="00000000" w:rsidRPr="00000000" w14:paraId="000000BE">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Etap I</w:t>
      </w:r>
      <w:r w:rsidDel="00000000" w:rsidR="00000000" w:rsidRPr="00000000">
        <w:rPr>
          <w:rFonts w:ascii="Calibri" w:cs="Calibri" w:eastAsia="Calibri" w:hAnsi="Calibri"/>
          <w:rtl w:val="0"/>
        </w:rPr>
        <w:t xml:space="preserve"> i Etap II</w:t>
      </w:r>
      <w:r w:rsidDel="00000000" w:rsidR="00000000" w:rsidRPr="00000000">
        <w:rPr>
          <w:rFonts w:ascii="Calibri" w:cs="Calibri" w:eastAsia="Calibri" w:hAnsi="Calibri"/>
          <w:color w:val="000000"/>
          <w:rtl w:val="0"/>
        </w:rPr>
        <w:t xml:space="preserve"> będzie prowadzony na obszarze wskazanym przez Zamawiającego.</w:t>
      </w:r>
    </w:p>
    <w:p w:rsidR="00000000" w:rsidDel="00000000" w:rsidP="00000000" w:rsidRDefault="00000000" w:rsidRPr="00000000" w14:paraId="000000BF">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Odbiór</w:t>
      </w:r>
      <w:r w:rsidDel="00000000" w:rsidR="00000000" w:rsidRPr="00000000">
        <w:rPr>
          <w:rFonts w:ascii="Calibri" w:cs="Calibri" w:eastAsia="Calibri" w:hAnsi="Calibri"/>
          <w:color w:val="000000"/>
          <w:rtl w:val="0"/>
        </w:rPr>
        <w:t xml:space="preserve"> Etapu II następuje gdy SRM MEVO </w:t>
      </w:r>
      <w:r w:rsidDel="00000000" w:rsidR="00000000" w:rsidRPr="00000000">
        <w:rPr>
          <w:rFonts w:ascii="Calibri" w:cs="Calibri" w:eastAsia="Calibri" w:hAnsi="Calibri"/>
          <w:rtl w:val="0"/>
        </w:rPr>
        <w:t xml:space="preserve">w określonym zakresie funkcjonuje w sposób należyty tj. </w:t>
      </w:r>
      <w:r w:rsidDel="00000000" w:rsidR="00000000" w:rsidRPr="00000000">
        <w:rPr>
          <w:rFonts w:ascii="Calibri" w:cs="Calibri" w:eastAsia="Calibri" w:hAnsi="Calibri"/>
          <w:color w:val="000000"/>
          <w:rtl w:val="0"/>
        </w:rPr>
        <w:t xml:space="preserve">przez okres co najmniej 24 dni</w:t>
      </w:r>
      <w:r w:rsidDel="00000000" w:rsidR="00000000" w:rsidRPr="00000000">
        <w:rPr>
          <w:rFonts w:ascii="Calibri" w:cs="Calibri" w:eastAsia="Calibri" w:hAnsi="Calibri"/>
          <w:rtl w:val="0"/>
        </w:rPr>
        <w:t xml:space="preserve"> w sposób zgodny z umową, w tym przez </w:t>
      </w:r>
      <w:r w:rsidDel="00000000" w:rsidR="00000000" w:rsidRPr="00000000">
        <w:rPr>
          <w:rFonts w:ascii="Calibri" w:cs="Calibri" w:eastAsia="Calibri" w:hAnsi="Calibri"/>
          <w:color w:val="000000"/>
          <w:rtl w:val="0"/>
        </w:rPr>
        <w:t xml:space="preserve">co najmniej 6 z ostatnich 7 dni rozruchu testowego.</w:t>
      </w:r>
    </w:p>
    <w:p w:rsidR="00000000" w:rsidDel="00000000" w:rsidP="00000000" w:rsidRDefault="00000000" w:rsidRPr="00000000" w14:paraId="000000C0">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po </w:t>
      </w:r>
      <w:r w:rsidDel="00000000" w:rsidR="00000000" w:rsidRPr="00000000">
        <w:rPr>
          <w:rFonts w:ascii="Calibri" w:cs="Calibri" w:eastAsia="Calibri" w:hAnsi="Calibri"/>
          <w:rtl w:val="0"/>
        </w:rPr>
        <w:t xml:space="preserve">odbiorze</w:t>
      </w:r>
      <w:r w:rsidDel="00000000" w:rsidR="00000000" w:rsidRPr="00000000">
        <w:rPr>
          <w:rFonts w:ascii="Calibri" w:cs="Calibri" w:eastAsia="Calibri" w:hAnsi="Calibri"/>
          <w:color w:val="000000"/>
          <w:rtl w:val="0"/>
        </w:rPr>
        <w:t xml:space="preserve"> Etapu II dokona potwierdzenia gotowości uruchomienia SRM MEVO.</w:t>
      </w:r>
    </w:p>
    <w:p w:rsidR="00000000" w:rsidDel="00000000" w:rsidP="00000000" w:rsidRDefault="00000000" w:rsidRPr="00000000" w14:paraId="000000C1">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Uruchomienie SRM MEVO może nastąpić wyłącznie po pisemnym potwierdzeniu przez Zamawiającego </w:t>
      </w:r>
      <w:r w:rsidDel="00000000" w:rsidR="00000000" w:rsidRPr="00000000">
        <w:rPr>
          <w:rFonts w:ascii="Calibri" w:cs="Calibri" w:eastAsia="Calibri" w:hAnsi="Calibri"/>
          <w:rtl w:val="0"/>
        </w:rPr>
        <w:t xml:space="preserve">odbioru</w:t>
      </w:r>
      <w:r w:rsidDel="00000000" w:rsidR="00000000" w:rsidRPr="00000000">
        <w:rPr>
          <w:rFonts w:ascii="Calibri" w:cs="Calibri" w:eastAsia="Calibri" w:hAnsi="Calibri"/>
          <w:color w:val="000000"/>
          <w:rtl w:val="0"/>
        </w:rPr>
        <w:t xml:space="preserve"> Etapu II.</w:t>
      </w:r>
    </w:p>
    <w:p w:rsidR="00000000" w:rsidDel="00000000" w:rsidP="00000000" w:rsidRDefault="00000000" w:rsidRPr="00000000" w14:paraId="000000C2">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razie </w:t>
      </w:r>
      <w:r w:rsidDel="00000000" w:rsidR="00000000" w:rsidRPr="00000000">
        <w:rPr>
          <w:rFonts w:ascii="Calibri" w:cs="Calibri" w:eastAsia="Calibri" w:hAnsi="Calibri"/>
          <w:rtl w:val="0"/>
        </w:rPr>
        <w:t xml:space="preserve">braku odbioru któregokolwiek z Etapów</w:t>
      </w:r>
      <w:r w:rsidDel="00000000" w:rsidR="00000000" w:rsidRPr="00000000">
        <w:rPr>
          <w:rFonts w:ascii="Calibri" w:cs="Calibri" w:eastAsia="Calibri" w:hAnsi="Calibri"/>
          <w:color w:val="000000"/>
          <w:rtl w:val="0"/>
        </w:rPr>
        <w:t xml:space="preserve">, Wykonawca zobowiązany jest do niezwłocznego usunięcia nieprawidłowości i ponownego zgłoszenia gotowości do </w:t>
      </w:r>
      <w:r w:rsidDel="00000000" w:rsidR="00000000" w:rsidRPr="00000000">
        <w:rPr>
          <w:rFonts w:ascii="Calibri" w:cs="Calibri" w:eastAsia="Calibri" w:hAnsi="Calibri"/>
          <w:rtl w:val="0"/>
        </w:rPr>
        <w:t xml:space="preserve">odbioru</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Odbiory Etapu</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I, a następnie Etapu II </w:t>
      </w:r>
      <w:r w:rsidDel="00000000" w:rsidR="00000000" w:rsidRPr="00000000">
        <w:rPr>
          <w:rFonts w:ascii="Calibri" w:cs="Calibri" w:eastAsia="Calibri" w:hAnsi="Calibri"/>
          <w:color w:val="000000"/>
          <w:rtl w:val="0"/>
        </w:rPr>
        <w:t xml:space="preserve">będ</w:t>
      </w:r>
      <w:r w:rsidDel="00000000" w:rsidR="00000000" w:rsidRPr="00000000">
        <w:rPr>
          <w:rFonts w:ascii="Calibri" w:cs="Calibri" w:eastAsia="Calibri" w:hAnsi="Calibri"/>
          <w:rtl w:val="0"/>
        </w:rPr>
        <w:t xml:space="preserve">ą</w:t>
      </w:r>
      <w:r w:rsidDel="00000000" w:rsidR="00000000" w:rsidRPr="00000000">
        <w:rPr>
          <w:rFonts w:ascii="Calibri" w:cs="Calibri" w:eastAsia="Calibri" w:hAnsi="Calibri"/>
          <w:color w:val="000000"/>
          <w:rtl w:val="0"/>
        </w:rPr>
        <w:t xml:space="preserve"> trwały do momentu </w:t>
      </w:r>
      <w:r w:rsidDel="00000000" w:rsidR="00000000" w:rsidRPr="00000000">
        <w:rPr>
          <w:rFonts w:ascii="Calibri" w:cs="Calibri" w:eastAsia="Calibri" w:hAnsi="Calibri"/>
          <w:rtl w:val="0"/>
        </w:rPr>
        <w:t xml:space="preserve">ich</w:t>
      </w:r>
      <w:r w:rsidDel="00000000" w:rsidR="00000000" w:rsidRPr="00000000">
        <w:rPr>
          <w:rFonts w:ascii="Calibri" w:cs="Calibri" w:eastAsia="Calibri" w:hAnsi="Calibri"/>
          <w:color w:val="000000"/>
          <w:rtl w:val="0"/>
        </w:rPr>
        <w:t xml:space="preserve"> pozytywnego zakończenia.</w:t>
      </w:r>
    </w:p>
    <w:p w:rsidR="00000000" w:rsidDel="00000000" w:rsidP="00000000" w:rsidRDefault="00000000" w:rsidRPr="00000000" w14:paraId="000000C3">
      <w:pPr>
        <w:numPr>
          <w:ilvl w:val="0"/>
          <w:numId w:val="14"/>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 terminie do 11 miesięcy od dnia zawarcia Umowy nastąpi wdrożenie Etapu III, podczas którego Wykonawca  uruchomi SRM MEVO. Wdrożenie Etapu III może nastąpić jedynie, gdy  bez zastrzeżeń odebrano Etap II.</w:t>
      </w:r>
    </w:p>
    <w:p w:rsidR="00000000" w:rsidDel="00000000" w:rsidP="00000000" w:rsidRDefault="00000000" w:rsidRPr="00000000" w14:paraId="000000C4">
      <w:pPr>
        <w:numPr>
          <w:ilvl w:val="0"/>
          <w:numId w:val="1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razie stwierdzenia nieprawidłowości w funkcjonowaniu Etapu III, Wykonawca zobowiązany jest do niezwłocznego usunięcia nieprawidłowości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5">
      <w:pPr>
        <w:spacing w:after="40" w:line="276" w:lineRule="auto"/>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6">
      <w:pPr>
        <w:keepNext w:val="1"/>
        <w:numPr>
          <w:ilvl w:val="0"/>
          <w:numId w:val="9"/>
        </w:numPr>
        <w:spacing w:after="40" w:line="276" w:lineRule="auto"/>
        <w:ind w:left="432" w:hanging="43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5 - Eksploatacja</w:t>
      </w:r>
      <w:r w:rsidDel="00000000" w:rsidR="00000000" w:rsidRPr="00000000">
        <w:rPr>
          <w:rtl w:val="0"/>
        </w:rPr>
      </w:r>
    </w:p>
    <w:p w:rsidR="00000000" w:rsidDel="00000000" w:rsidP="00000000" w:rsidRDefault="00000000" w:rsidRPr="00000000" w14:paraId="000000C7">
      <w:pPr>
        <w:numPr>
          <w:ilvl w:val="0"/>
          <w:numId w:val="21"/>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Czynności zarządzania i kompleksowej eksploatacji SRM </w:t>
      </w:r>
      <w:r w:rsidDel="00000000" w:rsidR="00000000" w:rsidRPr="00000000">
        <w:rPr>
          <w:rFonts w:ascii="Calibri" w:cs="Calibri" w:eastAsia="Calibri" w:hAnsi="Calibri"/>
          <w:rtl w:val="0"/>
        </w:rPr>
        <w:t xml:space="preserve">MEVO</w:t>
      </w:r>
      <w:r w:rsidDel="00000000" w:rsidR="00000000" w:rsidRPr="00000000">
        <w:rPr>
          <w:rFonts w:ascii="Calibri" w:cs="Calibri" w:eastAsia="Calibri" w:hAnsi="Calibri"/>
          <w:color w:val="000000"/>
          <w:rtl w:val="0"/>
        </w:rPr>
        <w:t xml:space="preserve">, Wykonawca obowiązany jest realizować w okresie od daty sporządzenia protokołu wdrożenia Etapu III, do dnia </w:t>
      </w:r>
      <w:r w:rsidDel="00000000" w:rsidR="00000000" w:rsidRPr="00000000">
        <w:rPr>
          <w:rFonts w:ascii="Calibri" w:cs="Calibri" w:eastAsia="Calibri" w:hAnsi="Calibri"/>
          <w:rtl w:val="0"/>
        </w:rPr>
        <w:t xml:space="preserve">wygaśnięcia</w:t>
      </w:r>
      <w:r w:rsidDel="00000000" w:rsidR="00000000" w:rsidRPr="00000000">
        <w:rPr>
          <w:rFonts w:ascii="Calibri" w:cs="Calibri" w:eastAsia="Calibri" w:hAnsi="Calibri"/>
          <w:color w:val="000000"/>
          <w:rtl w:val="0"/>
        </w:rPr>
        <w:t xml:space="preserve"> Umowy, zgodnie z warunkami Umowy, SIWZ i Koncepcją funkcjonowania. </w:t>
      </w:r>
    </w:p>
    <w:p w:rsidR="00000000" w:rsidDel="00000000" w:rsidP="00000000" w:rsidRDefault="00000000" w:rsidRPr="00000000" w14:paraId="000000C8">
      <w:pPr>
        <w:numPr>
          <w:ilvl w:val="0"/>
          <w:numId w:val="21"/>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zarządzania i kompleksowej eksploatacji SRM MEVO Wykonawca zapewni pełną obsługę SRM MEVO w zakresie jego prawidłowego funkcjonowania, obsługi Klientów i realizacji wszystkich obowiązków względem Zamawiającego.</w:t>
      </w:r>
    </w:p>
    <w:p w:rsidR="00000000" w:rsidDel="00000000" w:rsidP="00000000" w:rsidRDefault="00000000" w:rsidRPr="00000000" w14:paraId="000000C9">
      <w:pPr>
        <w:numPr>
          <w:ilvl w:val="0"/>
          <w:numId w:val="21"/>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zobowiązany jest zapewnić dostępność SRM MEVO dla Klientów przez cały rok, z zastrzeżeniem, iż: </w:t>
      </w:r>
    </w:p>
    <w:p w:rsidR="00000000" w:rsidDel="00000000" w:rsidP="00000000" w:rsidRDefault="00000000" w:rsidRPr="00000000" w14:paraId="000000CA">
      <w:pPr>
        <w:numPr>
          <w:ilvl w:val="0"/>
          <w:numId w:val="2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okresie od 1 marca do końca 30 listopada każdego roku – dostępnych będzie 100% liczby rowerów w każdej gminie;</w:t>
      </w:r>
    </w:p>
    <w:p w:rsidR="00000000" w:rsidDel="00000000" w:rsidP="00000000" w:rsidRDefault="00000000" w:rsidRPr="00000000" w14:paraId="000000CB">
      <w:pPr>
        <w:numPr>
          <w:ilvl w:val="0"/>
          <w:numId w:val="24"/>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okresie od 1 grudnia do ostatniego dnia lutego każdego roku – dostępnych będzie minimum 50% liczby rowerów w każdej gminie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C">
      <w:pPr>
        <w:spacing w:after="40"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numPr>
          <w:ilvl w:val="0"/>
          <w:numId w:val="21"/>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zobowiązany jest w ramach Umowy do:</w:t>
      </w:r>
    </w:p>
    <w:p w:rsidR="00000000" w:rsidDel="00000000" w:rsidP="00000000" w:rsidRDefault="00000000" w:rsidRPr="00000000" w14:paraId="000000CE">
      <w:pPr>
        <w:numPr>
          <w:ilvl w:val="1"/>
          <w:numId w:val="21"/>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uzyskania na własny koszt i ryzyko wszelkich niezbędnych oświadczeń, opinii, zgód, pozwoleń, uzgodnień oraz wszelkich innych dokumentów niezbędnych dla wykonania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rzedmiotu Umowy, z wyłączeniem zapewnianego przez Zamawiającego prawa do nieodpłatnego korzystania z terenów udostępnianych przez Zamawiającego pod lokalizacje Stacji Postoju;</w:t>
      </w:r>
    </w:p>
    <w:p w:rsidR="00000000" w:rsidDel="00000000" w:rsidP="00000000" w:rsidRDefault="00000000" w:rsidRPr="00000000" w14:paraId="000000CF">
      <w:pPr>
        <w:numPr>
          <w:ilvl w:val="1"/>
          <w:numId w:val="21"/>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zapewnienia wymaganej liczby rowerów w SRM MEVO, podczas obowiązywania Umowy (z zastrzeżeniem skorzystania przez Zamawiającego z prawa opcji). W przypadku Usterki Istotnej lub jego kradzieży, Wykonawca zobowiązany jest niezwłocznie zapewnić inny rower spełniający warunki Umowy, którego data produkcji jest nie wcześniejsza niż data produkcji rowerów dostarczonych w ramach Etapu I, tak aby w ramach SRM MEVO funkcjonowała wymagana liczba rowerów z podziałem na Rowery standardowe i Rowery ze wspomaganiem elektrycznym;</w:t>
      </w:r>
    </w:p>
    <w:p w:rsidR="00000000" w:rsidDel="00000000" w:rsidP="00000000" w:rsidRDefault="00000000" w:rsidRPr="00000000" w14:paraId="000000D0">
      <w:pPr>
        <w:numPr>
          <w:ilvl w:val="1"/>
          <w:numId w:val="21"/>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zapewnienia i utrzymywania na własny koszt systemów łączności i oprogramowania niezbędnych dla funkcjonowania, nadzoru i rozliczania SRM MEVO;</w:t>
      </w:r>
    </w:p>
    <w:p w:rsidR="00000000" w:rsidDel="00000000" w:rsidP="00000000" w:rsidRDefault="00000000" w:rsidRPr="00000000" w14:paraId="000000D1">
      <w:pPr>
        <w:numPr>
          <w:ilvl w:val="1"/>
          <w:numId w:val="21"/>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zapewnienia, we własnym zakresie i na swój koszt serwisu</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naprawy </w:t>
      </w:r>
      <w:r w:rsidDel="00000000" w:rsidR="00000000" w:rsidRPr="00000000">
        <w:rPr>
          <w:rFonts w:ascii="Calibri" w:cs="Calibri" w:eastAsia="Calibri" w:hAnsi="Calibri"/>
          <w:rtl w:val="0"/>
        </w:rPr>
        <w:t xml:space="preserve">lub</w:t>
      </w:r>
      <w:r w:rsidDel="00000000" w:rsidR="00000000" w:rsidRPr="00000000">
        <w:rPr>
          <w:rFonts w:ascii="Calibri" w:cs="Calibri" w:eastAsia="Calibri" w:hAnsi="Calibri"/>
          <w:color w:val="000000"/>
          <w:rtl w:val="0"/>
        </w:rPr>
        <w:t xml:space="preserve"> odtworzenia wszystkich elementów wyposażenia SRM MEVO – w szczególności rowerów, Stacji Postoju, stojaków rowerowych, urządzeń i oprogramowania, elementów systemu łączności oraz systemu rozliczania i płatności, Strony Internetowej i Aplikacji;</w:t>
      </w:r>
    </w:p>
    <w:p w:rsidR="00000000" w:rsidDel="00000000" w:rsidP="00000000" w:rsidRDefault="00000000" w:rsidRPr="00000000" w14:paraId="000000D2">
      <w:pPr>
        <w:numPr>
          <w:ilvl w:val="1"/>
          <w:numId w:val="21"/>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utrzymania we własnym zakresie i na własny koszt rowerów i Stacji Postoju w należytym stanie estetycznym, poprzez systematyczne czyszczenie i wymianę zniszczonych elementów;</w:t>
      </w:r>
    </w:p>
    <w:p w:rsidR="00000000" w:rsidDel="00000000" w:rsidP="00000000" w:rsidRDefault="00000000" w:rsidRPr="00000000" w14:paraId="000000D3">
      <w:pPr>
        <w:numPr>
          <w:ilvl w:val="1"/>
          <w:numId w:val="21"/>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zapewnienia we własnym zakresie i na własny koszt funkcjonowania Centrum Kontaktu;</w:t>
      </w:r>
    </w:p>
    <w:p w:rsidR="00000000" w:rsidDel="00000000" w:rsidP="00000000" w:rsidRDefault="00000000" w:rsidRPr="00000000" w14:paraId="000000D4">
      <w:pPr>
        <w:numPr>
          <w:ilvl w:val="1"/>
          <w:numId w:val="21"/>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zapewnienia we własnym zakresie i na swój koszt magazynowania i konserwacji elementów SRM MEVO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wyłączonych z funkcjonowania w okresie sezonowych ograniczeń w eksploatacji SRM MEVO;</w:t>
      </w:r>
    </w:p>
    <w:p w:rsidR="00000000" w:rsidDel="00000000" w:rsidP="00000000" w:rsidRDefault="00000000" w:rsidRPr="00000000" w14:paraId="000000D5">
      <w:pPr>
        <w:numPr>
          <w:ilvl w:val="1"/>
          <w:numId w:val="21"/>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dokonywania wszelkich rozliczeń z Klientami, w tym również rozliczeń końcowych, przekazywania Zamawiającemu okresowych raportów z realizacji czynności stanowiących przedmiot Umowy, zgodnie ze wzorami ustalonymi przez Strony, z zastrzeżeniem postanowień SIWZ.</w:t>
      </w:r>
    </w:p>
    <w:p w:rsidR="00000000" w:rsidDel="00000000" w:rsidP="00000000" w:rsidRDefault="00000000" w:rsidRPr="00000000" w14:paraId="000000D6">
      <w:pPr>
        <w:numPr>
          <w:ilvl w:val="0"/>
          <w:numId w:val="21"/>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 zakończeniu obowiązywania umowy Wykonawcy z Klientem lub po upływie okresu obowiązywania Umowy lub jej rozwiązaniu, Wykonawca jest zobowiązany do dokonania ostatecznych rozliczeń z Klientami, w szczególności zwrotu niewykorzystanych Środków Klientów. W przypadku, gdy Wykonawca ma w posiadaniu nierozliczone Środki Klientów Wykonawca jest zobowiązany do przekazania ich na konto wskazane przez Zamawiającego.</w:t>
      </w:r>
    </w:p>
    <w:p w:rsidR="00000000" w:rsidDel="00000000" w:rsidP="00000000" w:rsidRDefault="00000000" w:rsidRPr="00000000" w14:paraId="000000D7">
      <w:pPr>
        <w:numPr>
          <w:ilvl w:val="0"/>
          <w:numId w:val="21"/>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przed uruchomieniem Etapu I, przedstawi Zamawiającemu do akceptacji cennik zawierający wysokość opłat dodatkowych za korzystanie z SRM MEVO, przy czym opłaty nie mogą być wyższe niż:</w:t>
      </w:r>
    </w:p>
    <w:tbl>
      <w:tblPr>
        <w:tblStyle w:val="Table2"/>
        <w:tblW w:w="7466.0" w:type="dxa"/>
        <w:jc w:val="center"/>
        <w:tblLayout w:type="fixed"/>
        <w:tblLook w:val="0000"/>
      </w:tblPr>
      <w:tblGrid>
        <w:gridCol w:w="5802"/>
        <w:gridCol w:w="1664"/>
        <w:tblGridChange w:id="0">
          <w:tblGrid>
            <w:gridCol w:w="5802"/>
            <w:gridCol w:w="1664"/>
          </w:tblGrid>
        </w:tblGridChange>
      </w:tblGrid>
      <w:tr>
        <w:trPr>
          <w:trHeight w:val="300" w:hRule="atLeast"/>
        </w:trPr>
        <w:tc>
          <w:tcPr/>
          <w:p w:rsidR="00000000" w:rsidDel="00000000" w:rsidP="00000000" w:rsidRDefault="00000000" w:rsidRPr="00000000" w14:paraId="000000D8">
            <w:pPr>
              <w:widowControl w:val="0"/>
              <w:spacing w:after="40" w:line="276" w:lineRule="auto"/>
              <w:ind w:right="-1714"/>
              <w:rPr>
                <w:rFonts w:ascii="Calibri" w:cs="Calibri" w:eastAsia="Calibri" w:hAnsi="Calibri"/>
                <w:shd w:fill="cfe2f3" w:val="clear"/>
              </w:rPr>
            </w:pPr>
            <w:r w:rsidDel="00000000" w:rsidR="00000000" w:rsidRPr="00000000">
              <w:rPr>
                <w:rtl w:val="0"/>
              </w:rPr>
            </w:r>
          </w:p>
        </w:tc>
        <w:tc>
          <w:tcPr/>
          <w:p w:rsidR="00000000" w:rsidDel="00000000" w:rsidP="00000000" w:rsidRDefault="00000000" w:rsidRPr="00000000" w14:paraId="000000D9">
            <w:pPr>
              <w:widowControl w:val="0"/>
              <w:spacing w:after="40" w:line="276" w:lineRule="auto"/>
              <w:ind w:left="555" w:firstLine="0"/>
              <w:rPr>
                <w:rFonts w:ascii="Calibri" w:cs="Calibri" w:eastAsia="Calibri" w:hAnsi="Calibri"/>
              </w:rPr>
            </w:pP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DA">
            <w:pPr>
              <w:widowControl w:val="0"/>
              <w:spacing w:after="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Opłaty dodatkowe</w:t>
            </w:r>
          </w:p>
        </w:tc>
        <w:tc>
          <w:tcPr>
            <w:tcBorders>
              <w:top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DB">
            <w:pPr>
              <w:widowControl w:val="0"/>
              <w:spacing w:after="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Max wartość</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Opłata inicjalna/rejestracyjna  do wykorzystania dla OMGGS</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DD">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max 10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Pozostawienie roweru poza Stacją Postoju (Totemem)</w:t>
            </w:r>
          </w:p>
        </w:tc>
        <w:tc>
          <w:tcPr>
            <w:tcBorders>
              <w:bottom w:color="000000" w:space="0" w:sz="4" w:val="single"/>
              <w:right w:color="000000" w:space="0" w:sz="4" w:val="single"/>
            </w:tcBorders>
          </w:tcPr>
          <w:p w:rsidR="00000000" w:rsidDel="00000000" w:rsidP="00000000" w:rsidRDefault="00000000" w:rsidRPr="00000000" w14:paraId="000000DF">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max 5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Jazda na rowerze przez więcej niż 1 osobę </w:t>
            </w:r>
          </w:p>
        </w:tc>
        <w:tc>
          <w:tcPr>
            <w:tcBorders>
              <w:bottom w:color="000000" w:space="0" w:sz="4" w:val="single"/>
              <w:right w:color="000000" w:space="0" w:sz="4" w:val="single"/>
            </w:tcBorders>
          </w:tcPr>
          <w:p w:rsidR="00000000" w:rsidDel="00000000" w:rsidP="00000000" w:rsidRDefault="00000000" w:rsidRPr="00000000" w14:paraId="000000E1">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Opłata za zwrot roweru poza obszarem funkcjonowania systemu: </w:t>
            </w:r>
          </w:p>
        </w:tc>
        <w:tc>
          <w:tcPr>
            <w:tcBorders>
              <w:bottom w:color="000000" w:space="0" w:sz="4" w:val="single"/>
              <w:right w:color="000000" w:space="0" w:sz="4" w:val="single"/>
            </w:tcBorders>
          </w:tcPr>
          <w:p w:rsidR="00000000" w:rsidDel="00000000" w:rsidP="00000000" w:rsidRDefault="00000000" w:rsidRPr="00000000" w14:paraId="000000E3">
            <w:pPr>
              <w:widowControl w:val="0"/>
              <w:spacing w:after="40" w:line="276" w:lineRule="auto"/>
              <w:jc w:val="center"/>
              <w:rPr>
                <w:rFonts w:ascii="Calibri" w:cs="Calibri" w:eastAsia="Calibri" w:hAnsi="Calibri"/>
              </w:rPr>
            </w:pPr>
            <w:r w:rsidDel="00000000" w:rsidR="00000000" w:rsidRPr="00000000">
              <w:rPr>
                <w:rtl w:val="0"/>
              </w:rPr>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numPr>
                <w:ilvl w:val="0"/>
                <w:numId w:val="39"/>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 10 km (od najbliższej Stacji Postoju)</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E5">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E6">
            <w:pPr>
              <w:widowControl w:val="0"/>
              <w:numPr>
                <w:ilvl w:val="0"/>
                <w:numId w:val="46"/>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 50 km (od najbliższej Stacji Postoju)</w:t>
            </w:r>
          </w:p>
        </w:tc>
        <w:tc>
          <w:tcPr>
            <w:tcBorders>
              <w:bottom w:color="000000" w:space="0" w:sz="4" w:val="single"/>
              <w:right w:color="000000" w:space="0" w:sz="4" w:val="single"/>
            </w:tcBorders>
          </w:tcPr>
          <w:p w:rsidR="00000000" w:rsidDel="00000000" w:rsidP="00000000" w:rsidRDefault="00000000" w:rsidRPr="00000000" w14:paraId="000000E7">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250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numPr>
                <w:ilvl w:val="0"/>
                <w:numId w:val="38"/>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 100 km (od najbliższej Stacji Postoju)</w:t>
            </w:r>
          </w:p>
        </w:tc>
        <w:tc>
          <w:tcPr>
            <w:tcBorders>
              <w:bottom w:color="000000" w:space="0" w:sz="4" w:val="single"/>
              <w:right w:color="000000" w:space="0" w:sz="4" w:val="single"/>
            </w:tcBorders>
          </w:tcPr>
          <w:p w:rsidR="00000000" w:rsidDel="00000000" w:rsidP="00000000" w:rsidRDefault="00000000" w:rsidRPr="00000000" w14:paraId="000000E9">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500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numPr>
                <w:ilvl w:val="0"/>
                <w:numId w:val="58"/>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powyżej 100 km (od najbliższej Stacji Postoju)</w:t>
            </w:r>
          </w:p>
        </w:tc>
        <w:tc>
          <w:tcPr>
            <w:tcBorders>
              <w:bottom w:color="000000" w:space="0" w:sz="4" w:val="single"/>
              <w:right w:color="000000" w:space="0" w:sz="4" w:val="single"/>
            </w:tcBorders>
          </w:tcPr>
          <w:p w:rsidR="00000000" w:rsidDel="00000000" w:rsidP="00000000" w:rsidRDefault="00000000" w:rsidRPr="00000000" w14:paraId="000000EB">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1 000 zł</w:t>
            </w:r>
          </w:p>
        </w:tc>
      </w:tr>
      <w:tr>
        <w:trPr>
          <w:trHeight w:val="300" w:hRule="atLeast"/>
        </w:trPr>
        <w:tc>
          <w:tcPr>
            <w:tcBorders>
              <w:left w:color="000000" w:space="0" w:sz="4" w:val="single"/>
              <w:bottom w:color="000000" w:space="0" w:sz="4" w:val="single"/>
              <w:right w:color="000000" w:space="0" w:sz="4" w:val="single"/>
            </w:tcBorders>
            <w:shd w:fill="fbd5b5" w:val="clear"/>
          </w:tcPr>
          <w:p w:rsidR="00000000" w:rsidDel="00000000" w:rsidP="00000000" w:rsidRDefault="00000000" w:rsidRPr="00000000" w14:paraId="000000EC">
            <w:pPr>
              <w:widowControl w:val="0"/>
              <w:spacing w:after="40" w:lineRule="auto"/>
              <w:rPr>
                <w:rFonts w:ascii="Calibri" w:cs="Calibri" w:eastAsia="Calibri" w:hAnsi="Calibri"/>
              </w:rPr>
            </w:pPr>
            <w:r w:rsidDel="00000000" w:rsidR="00000000" w:rsidRPr="00000000">
              <w:rPr>
                <w:rFonts w:ascii="Calibri" w:cs="Calibri" w:eastAsia="Calibri" w:hAnsi="Calibri"/>
                <w:rtl w:val="0"/>
              </w:rPr>
              <w:t xml:space="preserve">Porzucenie roweru  w Strefie Niedozwolonej </w:t>
            </w:r>
          </w:p>
          <w:p w:rsidR="00000000" w:rsidDel="00000000" w:rsidP="00000000" w:rsidRDefault="00000000" w:rsidRPr="00000000" w14:paraId="000000ED">
            <w:pPr>
              <w:widowControl w:val="0"/>
              <w:spacing w:after="40" w:lineRule="auto"/>
              <w:rPr>
                <w:rFonts w:ascii="Calibri" w:cs="Calibri" w:eastAsia="Calibri" w:hAnsi="Calibri"/>
              </w:rPr>
            </w:pPr>
            <w:r w:rsidDel="00000000" w:rsidR="00000000" w:rsidRPr="00000000">
              <w:rPr>
                <w:rFonts w:ascii="Calibri" w:cs="Calibri" w:eastAsia="Calibri" w:hAnsi="Calibri"/>
                <w:sz w:val="16"/>
                <w:szCs w:val="16"/>
                <w:rtl w:val="0"/>
              </w:rPr>
              <w:t xml:space="preserve">(tj. posesji zamkniętej, miejsca bez możliwości dostępu ):</w:t>
            </w:r>
            <w:r w:rsidDel="00000000" w:rsidR="00000000" w:rsidRPr="00000000">
              <w:rPr>
                <w:rtl w:val="0"/>
              </w:rPr>
            </w:r>
          </w:p>
        </w:tc>
        <w:tc>
          <w:tcPr>
            <w:tcBorders>
              <w:bottom w:color="000000" w:space="0" w:sz="4" w:val="single"/>
              <w:right w:color="000000" w:space="0" w:sz="4" w:val="single"/>
            </w:tcBorders>
            <w:shd w:fill="fbd5b5" w:val="clear"/>
          </w:tcPr>
          <w:p w:rsidR="00000000" w:rsidDel="00000000" w:rsidP="00000000" w:rsidRDefault="00000000" w:rsidRPr="00000000" w14:paraId="000000EE">
            <w:pPr>
              <w:widowControl w:val="0"/>
              <w:spacing w:after="40" w:lineRule="auto"/>
              <w:jc w:val="center"/>
              <w:rPr>
                <w:rFonts w:ascii="Calibri" w:cs="Calibri" w:eastAsia="Calibri" w:hAnsi="Calibri"/>
              </w:rPr>
            </w:pPr>
            <w:r w:rsidDel="00000000" w:rsidR="00000000" w:rsidRPr="00000000">
              <w:rPr>
                <w:rtl w:val="0"/>
              </w:rPr>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EF">
            <w:pPr>
              <w:widowControl w:val="0"/>
              <w:numPr>
                <w:ilvl w:val="0"/>
                <w:numId w:val="32"/>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 10 km (od najbliższej Stacji Postoju)</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F0">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450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0"/>
              <w:numPr>
                <w:ilvl w:val="0"/>
                <w:numId w:val="22"/>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 50 km (od najbliższej Stacji Postoju)</w:t>
            </w:r>
          </w:p>
        </w:tc>
        <w:tc>
          <w:tcPr>
            <w:tcBorders>
              <w:bottom w:color="000000" w:space="0" w:sz="4" w:val="single"/>
              <w:right w:color="000000" w:space="0" w:sz="4" w:val="single"/>
            </w:tcBorders>
          </w:tcPr>
          <w:p w:rsidR="00000000" w:rsidDel="00000000" w:rsidP="00000000" w:rsidRDefault="00000000" w:rsidRPr="00000000" w14:paraId="000000F2">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650 zł</w:t>
            </w:r>
          </w:p>
        </w:tc>
      </w:tr>
      <w:tr>
        <w:trPr>
          <w:trHeight w:val="375"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numPr>
                <w:ilvl w:val="0"/>
                <w:numId w:val="44"/>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 100 km (od najbliższej Stacji Postoju)</w:t>
            </w:r>
          </w:p>
        </w:tc>
        <w:tc>
          <w:tcPr>
            <w:tcBorders>
              <w:bottom w:color="000000" w:space="0" w:sz="4" w:val="single"/>
              <w:right w:color="000000" w:space="0" w:sz="4" w:val="single"/>
            </w:tcBorders>
          </w:tcPr>
          <w:p w:rsidR="00000000" w:rsidDel="00000000" w:rsidP="00000000" w:rsidRDefault="00000000" w:rsidRPr="00000000" w14:paraId="000000F4">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900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5">
            <w:pPr>
              <w:widowControl w:val="0"/>
              <w:numPr>
                <w:ilvl w:val="0"/>
                <w:numId w:val="11"/>
              </w:numPr>
              <w:spacing w:after="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powyżej 100 km (od najbliższej Stacji Postoju)</w:t>
            </w:r>
          </w:p>
        </w:tc>
        <w:tc>
          <w:tcPr>
            <w:tcBorders>
              <w:bottom w:color="000000" w:space="0" w:sz="4" w:val="single"/>
              <w:right w:color="000000" w:space="0" w:sz="4" w:val="single"/>
            </w:tcBorders>
          </w:tcPr>
          <w:p w:rsidR="00000000" w:rsidDel="00000000" w:rsidP="00000000" w:rsidRDefault="00000000" w:rsidRPr="00000000" w14:paraId="000000F6">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1 400 zł</w:t>
            </w:r>
          </w:p>
        </w:tc>
      </w:tr>
      <w:tr>
        <w:trPr>
          <w:trHeight w:val="374"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Kara za przewóz roweru tramwajem wodnym lub innymi środkami  transportu (pociąg, autobus, samochód itd.)</w:t>
            </w:r>
          </w:p>
        </w:tc>
        <w:tc>
          <w:tcPr>
            <w:tcBorders>
              <w:bottom w:color="000000" w:space="0" w:sz="4" w:val="single"/>
              <w:right w:color="000000" w:space="0" w:sz="4" w:val="single"/>
            </w:tcBorders>
          </w:tcPr>
          <w:p w:rsidR="00000000" w:rsidDel="00000000" w:rsidP="00000000" w:rsidRDefault="00000000" w:rsidRPr="00000000" w14:paraId="000000F8">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50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Jazda rowerem po plaży</w:t>
            </w:r>
          </w:p>
        </w:tc>
        <w:tc>
          <w:tcPr>
            <w:tcBorders>
              <w:bottom w:color="000000" w:space="0" w:sz="4" w:val="single"/>
              <w:right w:color="000000" w:space="0" w:sz="4" w:val="single"/>
            </w:tcBorders>
          </w:tcPr>
          <w:p w:rsidR="00000000" w:rsidDel="00000000" w:rsidP="00000000" w:rsidRDefault="00000000" w:rsidRPr="00000000" w14:paraId="000000FA">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80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Nieautoryzowany przejazd</w:t>
            </w:r>
          </w:p>
        </w:tc>
        <w:tc>
          <w:tcPr>
            <w:tcBorders>
              <w:bottom w:color="000000" w:space="0" w:sz="4" w:val="single"/>
              <w:right w:color="000000" w:space="0" w:sz="4" w:val="single"/>
            </w:tcBorders>
          </w:tcPr>
          <w:p w:rsidR="00000000" w:rsidDel="00000000" w:rsidP="00000000" w:rsidRDefault="00000000" w:rsidRPr="00000000" w14:paraId="000000FC">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D">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Zastosowanie niewłaściwych zabezpieczeń</w:t>
            </w:r>
          </w:p>
        </w:tc>
        <w:tc>
          <w:tcPr>
            <w:tcBorders>
              <w:bottom w:color="000000" w:space="0" w:sz="4" w:val="single"/>
              <w:right w:color="000000" w:space="0" w:sz="4" w:val="single"/>
            </w:tcBorders>
          </w:tcPr>
          <w:p w:rsidR="00000000" w:rsidDel="00000000" w:rsidP="00000000" w:rsidRDefault="00000000" w:rsidRPr="00000000" w14:paraId="000000FE">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200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F">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Kradzież, utrata lub zniszczenie roweru*</w:t>
            </w:r>
          </w:p>
        </w:tc>
        <w:tc>
          <w:tcPr>
            <w:tcBorders>
              <w:bottom w:color="000000" w:space="0" w:sz="4" w:val="single"/>
              <w:right w:color="000000" w:space="0" w:sz="4" w:val="single"/>
            </w:tcBorders>
          </w:tcPr>
          <w:p w:rsidR="00000000" w:rsidDel="00000000" w:rsidP="00000000" w:rsidRDefault="00000000" w:rsidRPr="00000000" w14:paraId="00000100">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12 000 zł</w:t>
            </w:r>
          </w:p>
        </w:tc>
      </w:tr>
    </w:tbl>
    <w:p w:rsidR="00000000" w:rsidDel="00000000" w:rsidP="00000000" w:rsidRDefault="00000000" w:rsidRPr="00000000" w14:paraId="00000101">
      <w:pPr>
        <w:widowControl w:val="0"/>
        <w:tabs>
          <w:tab w:val="left" w:pos="255"/>
          <w:tab w:val="left" w:pos="850"/>
          <w:tab w:val="left" w:pos="1350"/>
          <w:tab w:val="left" w:pos="2111"/>
        </w:tabs>
        <w:spacing w:after="40" w:line="276" w:lineRule="auto"/>
        <w:ind w:left="850.3937007874017" w:right="727.7952755905511"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Strony zastrzegają, iż Zamawiający w żaden sposób nie odpowiada za zapłatę przez Klientów wyżej wskazanych Opłat dodatkowych. Dochodzenie wyżej wskazanych Opłat dodatkowych stanowi prawo Wykonawcy. Brak uzyskania przez Wykonawcę Opłat dodatkowych nie uprawnia Wykonawcy do dochodzenia odszkodowania od Zamawiającego. </w:t>
      </w:r>
    </w:p>
    <w:p w:rsidR="00000000" w:rsidDel="00000000" w:rsidP="00000000" w:rsidRDefault="00000000" w:rsidRPr="00000000" w14:paraId="00000102">
      <w:pP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Dodatkowo Wykonawca, za pisemną zgodą Zamawiającego udzieloną pod rygorem nieważności, może ustanowić bonus dla Użytkownika za przyprowadzenie roweru do Stacji Postoju (Totemu) w minimalnej kwocie 2 zł.</w:t>
      </w:r>
    </w:p>
    <w:p w:rsidR="00000000" w:rsidDel="00000000" w:rsidP="00000000" w:rsidRDefault="00000000" w:rsidRPr="00000000" w14:paraId="00000104">
      <w:pPr>
        <w:spacing w:after="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Podane w Tabeli opłaty zawierają podatek VAT</w:t>
      </w:r>
      <w:r w:rsidDel="00000000" w:rsidR="00000000" w:rsidRPr="00000000">
        <w:rPr>
          <w:rtl w:val="0"/>
        </w:rPr>
      </w:r>
    </w:p>
    <w:p w:rsidR="00000000" w:rsidDel="00000000" w:rsidP="00000000" w:rsidRDefault="00000000" w:rsidRPr="00000000" w14:paraId="00000105">
      <w:pPr>
        <w:widowControl w:val="0"/>
        <w:spacing w:after="40" w:line="276" w:lineRule="auto"/>
        <w:ind w:left="284" w:firstLine="0"/>
        <w:jc w:val="both"/>
        <w:rPr>
          <w:rFonts w:ascii="Calibri" w:cs="Calibri" w:eastAsia="Calibri" w:hAnsi="Calibri"/>
          <w:color w:val="000000"/>
        </w:rPr>
      </w:pPr>
      <w:r w:rsidDel="00000000" w:rsidR="00000000" w:rsidRPr="00000000">
        <w:rPr>
          <w:rFonts w:ascii="Calibri" w:cs="Calibri" w:eastAsia="Calibri" w:hAnsi="Calibri"/>
          <w:rtl w:val="0"/>
        </w:rPr>
        <w:t xml:space="preserve">Strony na etapie konsultacji projektów regulaminów korzystania z SRM MEVO mogą za wspólną zgodą obniżyć wysokość w/w opłat. </w:t>
      </w:r>
      <w:r w:rsidDel="00000000" w:rsidR="00000000" w:rsidRPr="00000000">
        <w:rPr>
          <w:rtl w:val="0"/>
        </w:rPr>
      </w:r>
    </w:p>
    <w:p w:rsidR="00000000" w:rsidDel="00000000" w:rsidP="00000000" w:rsidRDefault="00000000" w:rsidRPr="00000000" w14:paraId="00000106">
      <w:pPr>
        <w:widowControl w:val="0"/>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nie obciąży Klienta dodatkowymi kosztami, ani opłatami, z tytułu transakcji bezgotówkowych. </w:t>
      </w:r>
    </w:p>
    <w:p w:rsidR="00000000" w:rsidDel="00000000" w:rsidP="00000000" w:rsidRDefault="00000000" w:rsidRPr="00000000" w14:paraId="00000107">
      <w:pPr>
        <w:widowControl w:val="0"/>
        <w:tabs>
          <w:tab w:val="left" w:pos="255"/>
          <w:tab w:val="left" w:pos="850"/>
          <w:tab w:val="left" w:pos="1350"/>
          <w:tab w:val="left" w:pos="2111"/>
        </w:tabs>
        <w:spacing w:after="4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Wyżej wskazane opłaty mogą być waloryzowane przez Wykonawcę co roku, do końca I kwartału każdego roku kalendarzowego (jednak pierwsza waloryzacja może nastąpić ze skutkiem od 1 stycznia 2023 r.), o wysokość wskaźnika wzrostu cen towarów i usług konsumpcyjnych ogłaszanego przez Prezesa GUS za rok poprzedni. Każdego roku kolejnej waloryzacji, poczynając od drugiej waloryzacji, będzie podlegała wysokość opłat zwaloryzowana w roku poprzednim. Waloryzacja opłat nie wymaga zmiany Umowy, ale musi się odbyć za wiedzą Zamawiającego. W przypadku przystąpienia Polski do strefy EURO, waloryzacja będzie dokonywana w wysokości odpowiadającej wysokości publikowanego przez EUROSTAT zharmonizowanego wskaźnika wzrostu cen konsumpcyjnych w Unii Europejskiej (</w:t>
      </w:r>
      <w:r w:rsidDel="00000000" w:rsidR="00000000" w:rsidRPr="00000000">
        <w:rPr>
          <w:rFonts w:ascii="Calibri" w:cs="Calibri" w:eastAsia="Calibri" w:hAnsi="Calibri"/>
          <w:i w:val="1"/>
          <w:color w:val="000000"/>
          <w:rtl w:val="0"/>
        </w:rPr>
        <w:t xml:space="preserve">EU harmonized indices of consumer prices</w:t>
      </w:r>
      <w:r w:rsidDel="00000000" w:rsidR="00000000" w:rsidRPr="00000000">
        <w:rPr>
          <w:rFonts w:ascii="Calibri" w:cs="Calibri" w:eastAsia="Calibri" w:hAnsi="Calibri"/>
          <w:color w:val="000000"/>
          <w:rtl w:val="0"/>
        </w:rPr>
        <w:t xml:space="preserve">; EU-27) za poprzedni rok kalendarzowy (lub, w wypadku gdyby indeks ten nie był już publikowany, indeksu, który go będzie zastępować) na analogicznych zasadach co powyżej.</w:t>
      </w:r>
      <w:r w:rsidDel="00000000" w:rsidR="00000000" w:rsidRPr="00000000">
        <w:rPr>
          <w:rtl w:val="0"/>
        </w:rPr>
      </w:r>
    </w:p>
    <w:p w:rsidR="00000000" w:rsidDel="00000000" w:rsidP="00000000" w:rsidRDefault="00000000" w:rsidRPr="00000000" w14:paraId="00000108">
      <w:pPr>
        <w:widowControl w:val="0"/>
        <w:tabs>
          <w:tab w:val="left" w:pos="255"/>
          <w:tab w:val="left" w:pos="850"/>
          <w:tab w:val="left" w:pos="1350"/>
          <w:tab w:val="left" w:pos="2111"/>
        </w:tabs>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widowControl w:val="0"/>
        <w:tabs>
          <w:tab w:val="left" w:pos="255"/>
          <w:tab w:val="left" w:pos="850"/>
          <w:tab w:val="left" w:pos="1350"/>
          <w:tab w:val="left" w:pos="2111"/>
        </w:tabs>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 przypadku gdyby kradzież utrata lub zniszczenie roweru dotyczyły roweru stanowiącego własność Zamawiającego wszelkie środki uzyskane od użytkownika związane z karą, przekazane zostaną Zamawiającemu. </w:t>
      </w:r>
    </w:p>
    <w:p w:rsidR="00000000" w:rsidDel="00000000" w:rsidP="00000000" w:rsidRDefault="00000000" w:rsidRPr="00000000" w14:paraId="0000010A">
      <w:pPr>
        <w:widowControl w:val="0"/>
        <w:tabs>
          <w:tab w:val="left" w:pos="255"/>
          <w:tab w:val="left" w:pos="850"/>
          <w:tab w:val="left" w:pos="1350"/>
          <w:tab w:val="left" w:pos="2111"/>
        </w:tabs>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B">
      <w:pPr>
        <w:keepNext w:val="1"/>
        <w:numPr>
          <w:ilvl w:val="0"/>
          <w:numId w:val="9"/>
        </w:numPr>
        <w:spacing w:after="40" w:line="276" w:lineRule="auto"/>
        <w:ind w:left="432" w:hanging="43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6 – Obowiązki Wykonawcy</w:t>
      </w:r>
      <w:r w:rsidDel="00000000" w:rsidR="00000000" w:rsidRPr="00000000">
        <w:rPr>
          <w:rtl w:val="0"/>
        </w:rPr>
      </w:r>
    </w:p>
    <w:p w:rsidR="00000000" w:rsidDel="00000000" w:rsidP="00000000" w:rsidRDefault="00000000" w:rsidRPr="00000000" w14:paraId="0000010C">
      <w:pPr>
        <w:numPr>
          <w:ilvl w:val="0"/>
          <w:numId w:val="13"/>
        </w:numPr>
        <w:spacing w:after="40" w:line="276" w:lineRule="auto"/>
        <w:ind w:left="426" w:hanging="42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zobowiązuje się wykonać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rzedmiot Umowy wedle najlepszych rozwiązań współczesnej wiedzy technicznej, obowiązujących norm oraz przepisów prawa oraz przy uwzględnieniu wymogu najwyższej staranności.</w:t>
      </w:r>
    </w:p>
    <w:p w:rsidR="00000000" w:rsidDel="00000000" w:rsidP="00000000" w:rsidRDefault="00000000" w:rsidRPr="00000000" w14:paraId="0000010D">
      <w:pPr>
        <w:numPr>
          <w:ilvl w:val="0"/>
          <w:numId w:val="13"/>
        </w:numPr>
        <w:tabs>
          <w:tab w:val="left" w:pos="502"/>
        </w:tabs>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oświadcza, że jest przygotowany pod względem technicznym i organizacyjnym, posiada niezbędną wiedzę i potencjał do wykonania prac stanowiących przedmiot Umowy oraz posiada środki finansowe niezbędne do realizacji przedmiotu Umowy.</w:t>
      </w:r>
    </w:p>
    <w:p w:rsidR="00000000" w:rsidDel="00000000" w:rsidP="00000000" w:rsidRDefault="00000000" w:rsidRPr="00000000" w14:paraId="0000010E">
      <w:pPr>
        <w:numPr>
          <w:ilvl w:val="0"/>
          <w:numId w:val="13"/>
        </w:numPr>
        <w:tabs>
          <w:tab w:val="left" w:pos="502"/>
        </w:tabs>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oświadcza i zobowiązuje się, że w trakcie realizacji przedmiotu Umowy, będzie ponosił odpowiedzialność za wszelkie swoje działania i zaniechania oraz działania i zaniechania swoich ewentualnych pracowników i osób trzecich, Podwykonawców, którymi będzie się posługiwał przy realizacji przedmiotu Umowy.</w:t>
      </w:r>
    </w:p>
    <w:p w:rsidR="00000000" w:rsidDel="00000000" w:rsidP="00000000" w:rsidRDefault="00000000" w:rsidRPr="00000000" w14:paraId="0000010F">
      <w:pPr>
        <w:numPr>
          <w:ilvl w:val="0"/>
          <w:numId w:val="13"/>
        </w:numPr>
        <w:tabs>
          <w:tab w:val="left" w:pos="502"/>
        </w:tabs>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Wszelkie koszty związane z wykonaniem Umowy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onosi Wykonawca, w szczególności Wykonawca na własny koszt i ryzyko dokonuje zakupu wszelkich usług, materiałów, surowców, urządzeń, wyposażenia, projektów i oprogramowania, jak również ponosi koszty transportu i również opłaca ewentualnych pracowników i Podwykonawców zatrudnionych przy realizacji przedmiotu Umowy. </w:t>
      </w:r>
    </w:p>
    <w:p w:rsidR="00000000" w:rsidDel="00000000" w:rsidP="00000000" w:rsidRDefault="00000000" w:rsidRPr="00000000" w14:paraId="00000110">
      <w:pPr>
        <w:numPr>
          <w:ilvl w:val="0"/>
          <w:numId w:val="13"/>
        </w:numPr>
        <w:tabs>
          <w:tab w:val="left" w:pos="502"/>
        </w:tabs>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Jeżeli w związku z wykonaniem Umowy powstanie obowiązek uiszczenia jakiejkolwiek opłaty administracyjnej lub skarbowej, Wykonawca zobowiązuje się uiścić ją we właściwym urzędzie w terminie określonym w obowiązujących przepisach prawa. </w:t>
      </w:r>
    </w:p>
    <w:p w:rsidR="00000000" w:rsidDel="00000000" w:rsidP="00000000" w:rsidRDefault="00000000" w:rsidRPr="00000000" w14:paraId="00000111">
      <w:pPr>
        <w:numPr>
          <w:ilvl w:val="0"/>
          <w:numId w:val="13"/>
        </w:numPr>
        <w:tabs>
          <w:tab w:val="left" w:pos="1942"/>
        </w:tabs>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gwarantuje, że rowery, urządzenia i wyposażenie, które dostarczy i będą wykorzystywane w celu realizacji przedmiotu Umowy, będą spełniały warunki określone w SIWZ oraz będą: nowe, nieużywane, wyprodukowane według najnowszych osiągnięć technicznych i odpowiadać będą najwyższym standardom jakościowym, bezpieczeństwa i ochrony środowiska dotyczącym materiałów i wykonawstwa. Wykonawca gwarantuje także, że dostarczane rowery oraz elementy SRM MEVO wolne będą od jakichkolwiek wad produkcyjnych, konstrukcyjnych, materiałowych lub wynikających z nienależytej jakości ich wykonania oraz będą zgodne z parametrami technicznymi podanymi przez producenta i zaakceptowaną przez Zamawiającego dokumentacją projektową i SIWZ. Powyższe nie dotyczy elementów SRM MEVO przekazanych Wykonawcy  przez Zamawiającego.</w:t>
      </w:r>
    </w:p>
    <w:p w:rsidR="00000000" w:rsidDel="00000000" w:rsidP="00000000" w:rsidRDefault="00000000" w:rsidRPr="00000000" w14:paraId="00000112">
      <w:pPr>
        <w:numPr>
          <w:ilvl w:val="0"/>
          <w:numId w:val="13"/>
        </w:numPr>
        <w:tabs>
          <w:tab w:val="left" w:pos="502"/>
        </w:tabs>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Użyte przy wykonywaniu przedmiotu Umowy urządzenia i materiały muszą posiadać wszystkie wymagane atesty, certyfikaty oraz dopuszczenia do ich stosowania zgodnie z przepisami obowiązującymi na terenie Polski i Unii Europejskiej.</w:t>
      </w:r>
    </w:p>
    <w:p w:rsidR="00000000" w:rsidDel="00000000" w:rsidP="00000000" w:rsidRDefault="00000000" w:rsidRPr="00000000" w14:paraId="00000113">
      <w:pPr>
        <w:numPr>
          <w:ilvl w:val="0"/>
          <w:numId w:val="13"/>
        </w:numPr>
        <w:tabs>
          <w:tab w:val="left" w:pos="502"/>
        </w:tabs>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gwarantuje najwyższą jakość wykonanych przez niego prac.</w:t>
      </w:r>
    </w:p>
    <w:p w:rsidR="00000000" w:rsidDel="00000000" w:rsidP="00000000" w:rsidRDefault="00000000" w:rsidRPr="00000000" w14:paraId="00000114">
      <w:pPr>
        <w:numPr>
          <w:ilvl w:val="0"/>
          <w:numId w:val="13"/>
        </w:numPr>
        <w:tabs>
          <w:tab w:val="left" w:pos="502"/>
        </w:tabs>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zobowiązuje się wykonać przedmiot Umowy w sposób:</w:t>
      </w:r>
    </w:p>
    <w:p w:rsidR="00000000" w:rsidDel="00000000" w:rsidP="00000000" w:rsidRDefault="00000000" w:rsidRPr="00000000" w14:paraId="00000115">
      <w:pPr>
        <w:numPr>
          <w:ilvl w:val="1"/>
          <w:numId w:val="13"/>
        </w:numPr>
        <w:tabs>
          <w:tab w:val="left" w:pos="3382"/>
        </w:tabs>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zapewniający osiągnięcie przez niego cech i funkcjonalności określonych w Umowie, SIWZ i Koncepcji funkcjonowania;</w:t>
      </w:r>
    </w:p>
    <w:p w:rsidR="00000000" w:rsidDel="00000000" w:rsidP="00000000" w:rsidRDefault="00000000" w:rsidRPr="00000000" w14:paraId="00000116">
      <w:pPr>
        <w:numPr>
          <w:ilvl w:val="1"/>
          <w:numId w:val="13"/>
        </w:numPr>
        <w:tabs>
          <w:tab w:val="left" w:pos="3382"/>
        </w:tabs>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zgodny z zatwierdzonym projektem i obowiązującymi przepisami prawa;</w:t>
      </w:r>
    </w:p>
    <w:p w:rsidR="00000000" w:rsidDel="00000000" w:rsidP="00000000" w:rsidRDefault="00000000" w:rsidRPr="00000000" w14:paraId="00000117">
      <w:pPr>
        <w:numPr>
          <w:ilvl w:val="1"/>
          <w:numId w:val="13"/>
        </w:numPr>
        <w:tabs>
          <w:tab w:val="left" w:pos="3382"/>
        </w:tabs>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terminowy;</w:t>
      </w:r>
    </w:p>
    <w:p w:rsidR="00000000" w:rsidDel="00000000" w:rsidP="00000000" w:rsidRDefault="00000000" w:rsidRPr="00000000" w14:paraId="00000118">
      <w:pPr>
        <w:numPr>
          <w:ilvl w:val="1"/>
          <w:numId w:val="13"/>
        </w:numPr>
        <w:tabs>
          <w:tab w:val="left" w:pos="3382"/>
        </w:tabs>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zapewniający oddanie do eksploatacji SRM MEVO, wolnego od wad fizycznych i prawnych.</w:t>
      </w:r>
    </w:p>
    <w:p w:rsidR="00000000" w:rsidDel="00000000" w:rsidP="00000000" w:rsidRDefault="00000000" w:rsidRPr="00000000" w14:paraId="00000119">
      <w:pPr>
        <w:numPr>
          <w:ilvl w:val="0"/>
          <w:numId w:val="13"/>
        </w:numPr>
        <w:tabs>
          <w:tab w:val="left" w:pos="3382"/>
        </w:tabs>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zobowiązany jest przekazać Zamawiającemu numery seryjne ram rowerów. Wykonawca zobowiązany jest niezwłocznie poinformować pisemnie Zamawiającego o wszelkich zmianach w zakresie rowerów funkcjonujących w ramach SRM MEVO, to jest o fakcie wyłączenia danego roweru z SRM MEVO oraz o fakcie włączenia danego roweru do SRM MEVO.  </w:t>
      </w:r>
    </w:p>
    <w:p w:rsidR="00000000" w:rsidDel="00000000" w:rsidP="00000000" w:rsidRDefault="00000000" w:rsidRPr="00000000" w14:paraId="0000011A">
      <w:pPr>
        <w:numPr>
          <w:ilvl w:val="0"/>
          <w:numId w:val="13"/>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zobowiązuje się</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dołożyć w przyszłości wszelkich starań, aby do SRM MEVO dołączyć inne systemy wypożyczalni rowerów publicznych, powstałe na terenie obejmującym jednostki samorządu terytorialnego, które są członkami Zamawiającego, o ile systemy takie powstaną.</w:t>
      </w:r>
    </w:p>
    <w:p w:rsidR="00000000" w:rsidDel="00000000" w:rsidP="00000000" w:rsidRDefault="00000000" w:rsidRPr="00000000" w14:paraId="0000011B">
      <w:pPr>
        <w:numPr>
          <w:ilvl w:val="0"/>
          <w:numId w:val="13"/>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Wykonawca dokona integracji organizacyjno – funkcjonalnej SRM MEVO z systemem FALA na zasadach określonych w OPZ z wykorzystaniem dedykowanego interfejsu API MEVO-FALA; po 6 miesiącach działania obu systemów równolegle i jednocześnie. </w:t>
      </w:r>
      <w:r w:rsidDel="00000000" w:rsidR="00000000" w:rsidRPr="00000000">
        <w:rPr>
          <w:rtl w:val="0"/>
        </w:rPr>
      </w:r>
    </w:p>
    <w:p w:rsidR="00000000" w:rsidDel="00000000" w:rsidP="00000000" w:rsidRDefault="00000000" w:rsidRPr="00000000" w14:paraId="0000011C">
      <w:pPr>
        <w:numPr>
          <w:ilvl w:val="0"/>
          <w:numId w:val="13"/>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odpowiedzialny będzie za wdrożenie wewnętrznych procedur i polityk w sprawie prewencji dot. koronawirusa Covid 19, a w szczególności procedur dezynfekcji floty rowerowej i infrastruktury SRM MEVO.</w:t>
      </w:r>
    </w:p>
    <w:p w:rsidR="00000000" w:rsidDel="00000000" w:rsidP="00000000" w:rsidRDefault="00000000" w:rsidRPr="00000000" w14:paraId="0000011D">
      <w:pPr>
        <w:numPr>
          <w:ilvl w:val="0"/>
          <w:numId w:val="13"/>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3c4043"/>
          <w:highlight w:val="white"/>
          <w:rtl w:val="0"/>
        </w:rPr>
        <w:t xml:space="preserve">Na obszarze funkcjonowania SRM MEVO, Wykonawca zapewni min. 3 lokalne punkty serwisowe. Każdy punkt musi być zlokalizowany w innej miejscowości. Punkty będą funkcjonować przez cały okres funkcjonowania SRM MEVO. </w:t>
      </w:r>
      <w:r w:rsidDel="00000000" w:rsidR="00000000" w:rsidRPr="00000000">
        <w:rPr>
          <w:rtl w:val="0"/>
        </w:rPr>
      </w:r>
    </w:p>
    <w:p w:rsidR="00000000" w:rsidDel="00000000" w:rsidP="00000000" w:rsidRDefault="00000000" w:rsidRPr="00000000" w14:paraId="0000011E">
      <w:pPr>
        <w:spacing w:after="40" w:line="276" w:lineRule="auto"/>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F">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7 – Pełnomocnictwo</w:t>
      </w:r>
      <w:r w:rsidDel="00000000" w:rsidR="00000000" w:rsidRPr="00000000">
        <w:rPr>
          <w:rtl w:val="0"/>
        </w:rPr>
      </w:r>
    </w:p>
    <w:p w:rsidR="00000000" w:rsidDel="00000000" w:rsidP="00000000" w:rsidRDefault="00000000" w:rsidRPr="00000000" w14:paraId="00000120">
      <w:pPr>
        <w:numPr>
          <w:ilvl w:val="0"/>
          <w:numId w:val="49"/>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realizacji czynności i obowiązków niezbędnych dla wykonania przedmiotu Umowy, Wykonawca uprawniony jest do wykonywania wszelkich uprawnień strony w postępowaniach administracyjnych z udziałem Wykonawcy, jako pełnomocnika Zamawiającego. Przy wykonywaniu powyższych uprawnień Wykonawca, we własnym zakresie, dokonuje wszelkich czynności niezbędnych dla terminowego uzyskania koniecznych decyzji, pozwoleń, zezwoleń, uzgodnień, dopuszczeń, informacji, opinii i raportów, w tym także, poprzez składanie odpowiednich wniosków i środków zaskarżenia oraz monitorowanie przebiegu postępowania administracyjnego.</w:t>
      </w:r>
    </w:p>
    <w:p w:rsidR="00000000" w:rsidDel="00000000" w:rsidP="00000000" w:rsidRDefault="00000000" w:rsidRPr="00000000" w14:paraId="00000121">
      <w:pPr>
        <w:numPr>
          <w:ilvl w:val="0"/>
          <w:numId w:val="49"/>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udzielać będzie Wykonawcy i/lub osobom wyznaczonym przez Wykonawcę pełnomocnictwa niezbędnego do występowania w jego imieniu w postępowaniu administracyjnym niezbędnym do wykonywania Umowy, w szczególności w postępowaniu o wydanie wszelkich opinii, uzgodnień, zezwoleń i decyzji dotyczących SRM MEVO.</w:t>
      </w:r>
    </w:p>
    <w:p w:rsidR="00000000" w:rsidDel="00000000" w:rsidP="00000000" w:rsidRDefault="00000000" w:rsidRPr="00000000" w14:paraId="00000122">
      <w:pPr>
        <w:numPr>
          <w:ilvl w:val="0"/>
          <w:numId w:val="49"/>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zobowiązany jest do niezwłocznego poinformowania Zamawiającego o każdym przypadku, w którym okaże się niezbędne dokonanie zmiany lub rozszerzenia pełnomocnictwa albo udzielenia nowego pełnomocnictwa koniecznego do zapewnienia wykonania przez Wykonawcę obowiązków wynikających z Umowy.</w:t>
      </w:r>
    </w:p>
    <w:p w:rsidR="00000000" w:rsidDel="00000000" w:rsidP="00000000" w:rsidRDefault="00000000" w:rsidRPr="00000000" w14:paraId="00000123">
      <w:pPr>
        <w:keepNext w:val="1"/>
        <w:numPr>
          <w:ilvl w:val="0"/>
          <w:numId w:val="9"/>
        </w:numPr>
        <w:spacing w:after="40" w:line="276" w:lineRule="auto"/>
        <w:ind w:left="432" w:hanging="43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8 - Lokalizacje</w:t>
      </w:r>
      <w:r w:rsidDel="00000000" w:rsidR="00000000" w:rsidRPr="00000000">
        <w:rPr>
          <w:rtl w:val="0"/>
        </w:rPr>
      </w:r>
    </w:p>
    <w:p w:rsidR="00000000" w:rsidDel="00000000" w:rsidP="00000000" w:rsidRDefault="00000000" w:rsidRPr="00000000" w14:paraId="00000124">
      <w:pPr>
        <w:numPr>
          <w:ilvl w:val="0"/>
          <w:numId w:val="47"/>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przekaże Wykonawcy wykaz lokalizacji, na których są lub powinny zostać utworzone Stacje Postoju zgodnie z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4 </w:t>
      </w:r>
      <w:r w:rsidDel="00000000" w:rsidR="00000000" w:rsidRPr="00000000">
        <w:rPr>
          <w:rFonts w:ascii="Calibri" w:cs="Calibri" w:eastAsia="Calibri" w:hAnsi="Calibri"/>
          <w:rtl w:val="0"/>
        </w:rPr>
        <w:t xml:space="preserve">pkt</w:t>
      </w:r>
      <w:r w:rsidDel="00000000" w:rsidR="00000000" w:rsidRPr="00000000">
        <w:rPr>
          <w:rFonts w:ascii="Calibri" w:cs="Calibri" w:eastAsia="Calibri" w:hAnsi="Calibri"/>
          <w:color w:val="000000"/>
          <w:rtl w:val="0"/>
        </w:rPr>
        <w:t xml:space="preserve"> 10, w postaci spisu numerów działek i współrzędnych GPS oraz map orientacyjnych z zaznaczonymi lokalizacjami Stacji Postoju. </w:t>
      </w:r>
    </w:p>
    <w:p w:rsidR="00000000" w:rsidDel="00000000" w:rsidP="00000000" w:rsidRDefault="00000000" w:rsidRPr="00000000" w14:paraId="00000125">
      <w:pPr>
        <w:numPr>
          <w:ilvl w:val="0"/>
          <w:numId w:val="47"/>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z</w:t>
      </w:r>
      <w:r w:rsidDel="00000000" w:rsidR="00000000" w:rsidRPr="00000000">
        <w:rPr>
          <w:rFonts w:ascii="Calibri" w:cs="Calibri" w:eastAsia="Calibri" w:hAnsi="Calibri"/>
          <w:rtl w:val="0"/>
        </w:rPr>
        <w:t xml:space="preserve">agwarantuje</w:t>
      </w:r>
      <w:r w:rsidDel="00000000" w:rsidR="00000000" w:rsidRPr="00000000">
        <w:rPr>
          <w:rFonts w:ascii="Calibri" w:cs="Calibri" w:eastAsia="Calibri" w:hAnsi="Calibri"/>
          <w:color w:val="000000"/>
          <w:rtl w:val="0"/>
        </w:rPr>
        <w:t xml:space="preserve"> nieodpłatne (w tym w pasie drogi zgodnie z art. 22 Ustawy z dnia 21 marca 1985 r. o drogach publicznych tekst jednolity: </w:t>
      </w:r>
      <w:hyperlink r:id="rId7">
        <w:r w:rsidDel="00000000" w:rsidR="00000000" w:rsidRPr="00000000">
          <w:rPr>
            <w:rFonts w:ascii="Calibri" w:cs="Calibri" w:eastAsia="Calibri" w:hAnsi="Calibri"/>
            <w:color w:val="0000ff"/>
            <w:u w:val="single"/>
            <w:rtl w:val="0"/>
          </w:rPr>
          <w:t xml:space="preserve">Dz.U. 2020 poz. 470</w:t>
        </w:r>
      </w:hyperlink>
      <w:r w:rsidDel="00000000" w:rsidR="00000000" w:rsidRPr="00000000">
        <w:rPr>
          <w:rFonts w:ascii="Calibri" w:cs="Calibri" w:eastAsia="Calibri" w:hAnsi="Calibri"/>
          <w:color w:val="000000"/>
          <w:rtl w:val="0"/>
        </w:rPr>
        <w:t xml:space="preserve"> ze zm.) udostępnienie Wykonawcy wydzielonych części nieruchomości wskazanych pod lokalizacje Stacji Postoju</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26">
      <w:pPr>
        <w:numPr>
          <w:ilvl w:val="0"/>
          <w:numId w:val="47"/>
        </w:numPr>
        <w:spacing w:after="40" w:line="276" w:lineRule="auto"/>
        <w:ind w:left="360" w:hanging="360"/>
        <w:jc w:val="both"/>
        <w:rPr>
          <w:rFonts w:ascii="Calibri" w:cs="Calibri" w:eastAsia="Calibri" w:hAnsi="Calibri"/>
          <w:color w:val="000000"/>
        </w:rPr>
      </w:pPr>
      <w:bookmarkStart w:colFirst="0" w:colLast="0" w:name="_heading=h.17dp8vu" w:id="7"/>
      <w:bookmarkEnd w:id="7"/>
      <w:r w:rsidDel="00000000" w:rsidR="00000000" w:rsidRPr="00000000">
        <w:rPr>
          <w:rFonts w:ascii="Calibri" w:cs="Calibri" w:eastAsia="Calibri" w:hAnsi="Calibri"/>
          <w:color w:val="000000"/>
          <w:rtl w:val="0"/>
        </w:rPr>
        <w:t xml:space="preserve">Zamawiający może żądać od Wykonawcy bezpłatnej zmiany liczby rowerów oraz stojaków w ramach istniejących Stacji Postoju. </w:t>
      </w:r>
      <w:r w:rsidDel="00000000" w:rsidR="00000000" w:rsidRPr="00000000">
        <w:rPr>
          <w:rFonts w:ascii="Calibri" w:cs="Calibri" w:eastAsia="Calibri" w:hAnsi="Calibri"/>
          <w:rtl w:val="0"/>
        </w:rPr>
        <w:t xml:space="preserve">Przeniesienie musi nastąpić w terminie 30 dni, a w przypadku sytuacji wymagającej pilnej reakcji jak np. awaria infrastruktury technicznej, w terminie 7 dni od daty zgłoszenia przez Zamawiającego.</w:t>
      </w:r>
      <w:r w:rsidDel="00000000" w:rsidR="00000000" w:rsidRPr="00000000">
        <w:rPr>
          <w:rtl w:val="0"/>
        </w:rPr>
      </w:r>
    </w:p>
    <w:p w:rsidR="00000000" w:rsidDel="00000000" w:rsidP="00000000" w:rsidRDefault="00000000" w:rsidRPr="00000000" w14:paraId="00000127">
      <w:pPr>
        <w:numPr>
          <w:ilvl w:val="0"/>
          <w:numId w:val="47"/>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jest uprawniony do żądania bez konieczności uiszczenia dodatkowych opłat  (z zastrzeżeniem zdania drugiego) zmiany lokalizacji Stacji Postoju. W przypadku zgłoszenia przez Zamawiającego żądania dotyczącego zmiany lokalizacji w roku kalendarzowym więcej niż 20 Stacji Postoju oraz w przypadku żądania zmiany lokalizacji więcej niż 40 Stacji Postoju w okresie obowiązywania Umowy, Wykonawca zobowiązany będzie do zmiany lokalizacji zgodnie z dyspozycją Zamawiającego, przy czym Zamawiający zobowiązany będzie do zapłaty na rzecz Wykonawcy zryczałtowanej opłaty w wysokości netto ……  zł,  …. %VAT tj.  …….. złotych, brutto……….. zł za każdą dokonaną zmianę lokalizacji Stacji Postoju. </w:t>
      </w:r>
      <w:r w:rsidDel="00000000" w:rsidR="00000000" w:rsidRPr="00000000">
        <w:rPr>
          <w:rFonts w:ascii="Calibri" w:cs="Calibri" w:eastAsia="Calibri" w:hAnsi="Calibri"/>
          <w:rtl w:val="0"/>
        </w:rPr>
        <w:t xml:space="preserve">Przeniesienie musi nastąpić w terminie 30 dni, a w przypadku sytuacji wymagającej pilnej reakcji jak np. awaria infrastruktury technicznej, w terminie 7 dni od daty zgłoszenia przez Zamawiającego.</w:t>
      </w:r>
      <w:r w:rsidDel="00000000" w:rsidR="00000000" w:rsidRPr="00000000">
        <w:rPr>
          <w:rtl w:val="0"/>
        </w:rPr>
      </w:r>
    </w:p>
    <w:p w:rsidR="00000000" w:rsidDel="00000000" w:rsidP="00000000" w:rsidRDefault="00000000" w:rsidRPr="00000000" w14:paraId="00000128">
      <w:pPr>
        <w:numPr>
          <w:ilvl w:val="0"/>
          <w:numId w:val="47"/>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Zmiany lokalizacji Stacji Postoju i rozmieszczenia rowerów mogą zostać dokonane również na wniosek Wykonawcy, po uzyskaniu pisemnej zgody Zamawiającego, zmiany takie nie są wliczane do zmian o których mowa w ust. 4. </w:t>
      </w:r>
    </w:p>
    <w:p w:rsidR="00000000" w:rsidDel="00000000" w:rsidP="00000000" w:rsidRDefault="00000000" w:rsidRPr="00000000" w14:paraId="00000129">
      <w:pPr>
        <w:numPr>
          <w:ilvl w:val="0"/>
          <w:numId w:val="47"/>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Wykonawca ma obowiązek dokonywać każdego dnia relokacji i uzupełnienia rowerów w taki sposób, aby nie dopuścić do sytuacji, iż:</w:t>
      </w:r>
    </w:p>
    <w:p w:rsidR="00000000" w:rsidDel="00000000" w:rsidP="00000000" w:rsidRDefault="00000000" w:rsidRPr="00000000" w14:paraId="0000012A">
      <w:pPr>
        <w:numPr>
          <w:ilvl w:val="1"/>
          <w:numId w:val="1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liczba rowerów dostępna w systemie, potwierdzona raportem według stanu w przedziale czasowym między 03:00 a 05:00 danego dnia dla całego systemu, jest mniejsza niż 100 % bazowej liczby rowerów z podziałem na rowery standardowe i ze wspomaganiem elektrycznym zgodnie z proporcją;</w:t>
      </w:r>
    </w:p>
    <w:p w:rsidR="00000000" w:rsidDel="00000000" w:rsidP="00000000" w:rsidRDefault="00000000" w:rsidRPr="00000000" w14:paraId="0000012B">
      <w:pPr>
        <w:numPr>
          <w:ilvl w:val="1"/>
          <w:numId w:val="15"/>
        </w:numPr>
        <w:tabs>
          <w:tab w:val="left" w:pos="5925"/>
        </w:tabs>
        <w:spacing w:after="40" w:line="276" w:lineRule="auto"/>
        <w:ind w:left="720" w:hanging="360"/>
        <w:jc w:val="both"/>
        <w:rPr>
          <w:rFonts w:ascii="Calibri" w:cs="Calibri" w:eastAsia="Calibri" w:hAnsi="Calibri"/>
        </w:rPr>
      </w:pPr>
      <w:bookmarkStart w:colFirst="0" w:colLast="0" w:name="_heading=h.vde02vnvfzd4" w:id="8"/>
      <w:bookmarkEnd w:id="8"/>
      <w:r w:rsidDel="00000000" w:rsidR="00000000" w:rsidRPr="00000000">
        <w:rPr>
          <w:rFonts w:ascii="Calibri" w:cs="Calibri" w:eastAsia="Calibri" w:hAnsi="Calibri"/>
          <w:color w:val="3c4043"/>
          <w:highlight w:val="white"/>
          <w:rtl w:val="0"/>
        </w:rPr>
        <w:t xml:space="preserve">liczba Rowerów dostępnych w SRM MEVO, potwierdzona raportem według stanu w przedziale czasowym między 13:00 a 15:00 danego dnia, jest mniejsza niż 70 % bazowej liczby rowerów w odniesieniu zarówno do  Rowerów standardowych i Rowerów ze wspomaganiem elektrycznym;</w:t>
      </w:r>
      <w:r w:rsidDel="00000000" w:rsidR="00000000" w:rsidRPr="00000000">
        <w:rPr>
          <w:rtl w:val="0"/>
        </w:rPr>
      </w:r>
    </w:p>
    <w:p w:rsidR="00000000" w:rsidDel="00000000" w:rsidP="00000000" w:rsidRDefault="00000000" w:rsidRPr="00000000" w14:paraId="0000012C">
      <w:pPr>
        <w:numPr>
          <w:ilvl w:val="1"/>
          <w:numId w:val="1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liczba rowerów w Strefie Relokacji, potwierdzona raportem według stanu w przedziale czasowym między 03:00 a 05:00 danego dnia, jest mniejsza niż 50% bazowej liczby rowerów przypisanych do danej Strefy;</w:t>
      </w:r>
    </w:p>
    <w:p w:rsidR="00000000" w:rsidDel="00000000" w:rsidP="00000000" w:rsidRDefault="00000000" w:rsidRPr="00000000" w14:paraId="0000012D">
      <w:pPr>
        <w:numPr>
          <w:ilvl w:val="1"/>
          <w:numId w:val="1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liczba rowerów na Strefie Relokacji, potwierdzona raportem według stanu w przedziale czasowym między 03:00 a 05:00 danego dnia, jest większa niż 150% bazowej liczby rowerów przypisanych do danej Strefy.</w:t>
      </w:r>
    </w:p>
    <w:p w:rsidR="00000000" w:rsidDel="00000000" w:rsidP="00000000" w:rsidRDefault="00000000" w:rsidRPr="00000000" w14:paraId="0000012E">
      <w:pPr>
        <w:numPr>
          <w:ilvl w:val="1"/>
          <w:numId w:val="1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liczba rowerów na pojedynczej stacji objętej działaniami relokacyjnymi, potwierdzona raportem według stanu w przedziale czasowym między 03:00 a 05:00 danego dnia, jest większa niż 200% bazowej liczby rowerów przypisanych do danej stacji.</w:t>
      </w:r>
    </w:p>
    <w:p w:rsidR="00000000" w:rsidDel="00000000" w:rsidP="00000000" w:rsidRDefault="00000000" w:rsidRPr="00000000" w14:paraId="0000012F">
      <w:pPr>
        <w:numPr>
          <w:ilvl w:val="1"/>
          <w:numId w:val="1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liczba rowerów wg rodzaju w danej gminie, potwierdzona raportem według stanu w przedziale czasowym 03:00 a 05:00 danego dnia jest mniejsza niż 90% bazowej liczby rowerów (z uwzględnieniem ich rodzajów) przypisanych do danej gminy.</w:t>
      </w:r>
    </w:p>
    <w:p w:rsidR="00000000" w:rsidDel="00000000" w:rsidP="00000000" w:rsidRDefault="00000000" w:rsidRPr="00000000" w14:paraId="00000130">
      <w:pPr>
        <w:tabs>
          <w:tab w:val="left" w:pos="5925"/>
        </w:tabs>
        <w:spacing w:after="40" w:line="276" w:lineRule="auto"/>
        <w:ind w:left="425.1968503937008" w:firstLine="0"/>
        <w:jc w:val="both"/>
        <w:rPr>
          <w:rFonts w:ascii="Calibri" w:cs="Calibri" w:eastAsia="Calibri" w:hAnsi="Calibri"/>
        </w:rPr>
      </w:pPr>
      <w:r w:rsidDel="00000000" w:rsidR="00000000" w:rsidRPr="00000000">
        <w:rPr>
          <w:rFonts w:ascii="Calibri" w:cs="Calibri" w:eastAsia="Calibri" w:hAnsi="Calibri"/>
          <w:rtl w:val="0"/>
        </w:rPr>
        <w:t xml:space="preserve">Wykonawca zobowiązany jest przekazać Zamawiającemu raport potwierdzający osiągnięcie powyższych wskaźników we wskazanym przedziale czasowym na wszystkich Strefach Relokacji z podziałem na  Stacje Postoju i rowery pozostawione poza Stacją Postoju, raz dziennie oraz na koniec miesiąca raport zbiorczy w formie elektronicznej. </w:t>
      </w:r>
    </w:p>
    <w:p w:rsidR="00000000" w:rsidDel="00000000" w:rsidP="00000000" w:rsidRDefault="00000000" w:rsidRPr="00000000" w14:paraId="00000131">
      <w:pPr>
        <w:numPr>
          <w:ilvl w:val="0"/>
          <w:numId w:val="47"/>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Zamawiający zastrzega sobie prawo do wyłączenia poszczególnych Stacji Postoju lub Stref Relokacji z usługi relokacji. </w:t>
      </w:r>
    </w:p>
    <w:p w:rsidR="00000000" w:rsidDel="00000000" w:rsidP="00000000" w:rsidRDefault="00000000" w:rsidRPr="00000000" w14:paraId="00000132">
      <w:pPr>
        <w:widowControl w:val="0"/>
        <w:spacing w:after="4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3">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9 – Dodatkowe rowery i Stacje Postoju</w:t>
      </w:r>
      <w:r w:rsidDel="00000000" w:rsidR="00000000" w:rsidRPr="00000000">
        <w:rPr>
          <w:rtl w:val="0"/>
        </w:rPr>
      </w:r>
    </w:p>
    <w:p w:rsidR="00000000" w:rsidDel="00000000" w:rsidP="00000000" w:rsidRDefault="00000000" w:rsidRPr="00000000" w14:paraId="00000134">
      <w:pPr>
        <w:numPr>
          <w:ilvl w:val="0"/>
          <w:numId w:val="50"/>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dopuszcza możliwość przyłączania do SRM MEVO przez Wykonawcę dodatkowych rowerów i Stacji Postoju realizowanych ze środków własnych Wykonawcy lub pochodzących od osób trzecich, z zastrzeżeniem, iż wszystkie koszty takich działań pokrywane będą wyłącznie ze środków pozyskanych przez Wykonawcę i nie będą powodować jakichkolwiek zobowiązań finansowych po stronie Zamawiającego. Każda dodatkowa stacja musi być wyp</w:t>
      </w:r>
      <w:r w:rsidDel="00000000" w:rsidR="00000000" w:rsidRPr="00000000">
        <w:rPr>
          <w:rFonts w:ascii="Calibri" w:cs="Calibri" w:eastAsia="Calibri" w:hAnsi="Calibri"/>
          <w:rtl w:val="0"/>
        </w:rPr>
        <w:t xml:space="preserve">osażona w dodatkowe rowery, zgodnie z proporcją 1 rower na 1 stojak, Totem informacyjny i działać na ogólnych zasadach SRM MEVO. </w:t>
      </w:r>
      <w:r w:rsidDel="00000000" w:rsidR="00000000" w:rsidRPr="00000000">
        <w:rPr>
          <w:rtl w:val="0"/>
        </w:rPr>
      </w:r>
    </w:p>
    <w:p w:rsidR="00000000" w:rsidDel="00000000" w:rsidP="00000000" w:rsidRDefault="00000000" w:rsidRPr="00000000" w14:paraId="00000135">
      <w:pPr>
        <w:numPr>
          <w:ilvl w:val="0"/>
          <w:numId w:val="50"/>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Podjęcie działań określonych w ust. 1 może nastąpić wyłącznie po uprzednim uzyskaniu każdorazowo odrębnego pisemnego zezwolenia Zamawiającego.</w:t>
      </w:r>
    </w:p>
    <w:p w:rsidR="00000000" w:rsidDel="00000000" w:rsidP="00000000" w:rsidRDefault="00000000" w:rsidRPr="00000000" w14:paraId="00000136">
      <w:pPr>
        <w:numPr>
          <w:ilvl w:val="0"/>
          <w:numId w:val="50"/>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Wszystkie elementy przyłączane do SRM MEVO zgodnie z postanowieniami ust. 1-2 muszą spełniać wymogi określone w Umowie i SIWZ oraz w warunkach, jakie ustalone zostaną w zezwoleniach wydawanych przez Zamawiającego zgodnie z ust. 2. Wobec rowerów i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tacji Postoju przyłączonych do SRM MEVO będą miały odpowiednie zastosowanie postanowienia Umowy, w szczególności dotyczące obowiązków Wykonawcy oraz kar umownych.</w:t>
      </w:r>
    </w:p>
    <w:p w:rsidR="00000000" w:rsidDel="00000000" w:rsidP="00000000" w:rsidRDefault="00000000" w:rsidRPr="00000000" w14:paraId="00000137">
      <w:pPr>
        <w:spacing w:after="40" w:line="276" w:lineRule="auto"/>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8">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10 – Reklamy</w:t>
      </w:r>
      <w:r w:rsidDel="00000000" w:rsidR="00000000" w:rsidRPr="00000000">
        <w:rPr>
          <w:rtl w:val="0"/>
        </w:rPr>
      </w:r>
    </w:p>
    <w:p w:rsidR="00000000" w:rsidDel="00000000" w:rsidP="00000000" w:rsidRDefault="00000000" w:rsidRPr="00000000" w14:paraId="00000139">
      <w:pPr>
        <w:numPr>
          <w:ilvl w:val="0"/>
          <w:numId w:val="17"/>
        </w:numPr>
        <w:spacing w:after="40" w:line="276" w:lineRule="auto"/>
        <w:ind w:left="28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Powierzchnia na rowerze przeznaczona do umieszczania reklamy musi wynosić nie mniej niż 0,5 metra kwadratowego. Reklama w żadnym stopniu nie może utrudniać korzystania z roweru i może być umieszczona w następujących miejscach: na przednim </w:t>
      </w:r>
      <w:r w:rsidDel="00000000" w:rsidR="00000000" w:rsidRPr="00000000">
        <w:rPr>
          <w:rFonts w:ascii="Calibri" w:cs="Calibri" w:eastAsia="Calibri" w:hAnsi="Calibri"/>
          <w:rtl w:val="0"/>
        </w:rPr>
        <w:t xml:space="preserve">koszyku</w:t>
      </w:r>
      <w:r w:rsidDel="00000000" w:rsidR="00000000" w:rsidRPr="00000000">
        <w:rPr>
          <w:rFonts w:ascii="Calibri" w:cs="Calibri" w:eastAsia="Calibri" w:hAnsi="Calibri"/>
          <w:color w:val="000000"/>
          <w:rtl w:val="0"/>
        </w:rPr>
        <w:t xml:space="preserve"> roweru, na ochraniaczu tylnego koła, na ramie roweru i innych </w:t>
      </w:r>
      <w:r w:rsidDel="00000000" w:rsidR="00000000" w:rsidRPr="00000000">
        <w:rPr>
          <w:rFonts w:ascii="Calibri" w:cs="Calibri" w:eastAsia="Calibri" w:hAnsi="Calibri"/>
          <w:rtl w:val="0"/>
        </w:rPr>
        <w:t xml:space="preserve">elementach</w:t>
      </w:r>
      <w:r w:rsidDel="00000000" w:rsidR="00000000" w:rsidRPr="00000000">
        <w:rPr>
          <w:rFonts w:ascii="Calibri" w:cs="Calibri" w:eastAsia="Calibri" w:hAnsi="Calibri"/>
          <w:color w:val="000000"/>
          <w:rtl w:val="0"/>
        </w:rPr>
        <w:t xml:space="preserve"> uzgodnionych z </w:t>
      </w:r>
      <w:r w:rsidDel="00000000" w:rsidR="00000000" w:rsidRPr="00000000">
        <w:rPr>
          <w:rFonts w:ascii="Calibri" w:cs="Calibri" w:eastAsia="Calibri" w:hAnsi="Calibri"/>
          <w:rtl w:val="0"/>
        </w:rPr>
        <w:t xml:space="preserve">Zamawiającym</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3A">
      <w:pPr>
        <w:numPr>
          <w:ilvl w:val="0"/>
          <w:numId w:val="17"/>
        </w:numPr>
        <w:spacing w:after="40" w:line="276" w:lineRule="auto"/>
        <w:ind w:left="284" w:hanging="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Powierzchnia reklamowa na rowerze należy wyłącznie do Zamawiającego, zabrania się umieszczania jakichkolwiek treści na miejscach przeznaczonych na reklamę oraz innych elementów dodatkowych na elementach SRM MEVO, bez wcześniejszej pisemnej zgody Zamawiającego. </w:t>
      </w:r>
    </w:p>
    <w:p w:rsidR="00000000" w:rsidDel="00000000" w:rsidP="00000000" w:rsidRDefault="00000000" w:rsidRPr="00000000" w14:paraId="0000013B">
      <w:pPr>
        <w:numPr>
          <w:ilvl w:val="0"/>
          <w:numId w:val="17"/>
        </w:numPr>
        <w:spacing w:after="40" w:line="276" w:lineRule="auto"/>
        <w:ind w:left="284" w:hanging="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naruszenia postanowień zawartych w ust. 2, Zamawiający wezwie Wykonawcę pisemnie do usunięcia reklam lub innych treści w terminie 24 godzin od doręczenia powiadomienia, a w przypadku nieusunięcia reklam w tym terminie, Zamawiający ma prawo do ich usunięcia na koszt i ryzyko Wykonawcy, na co Wykonawca niniejszym wyraża zgodę.</w:t>
      </w:r>
    </w:p>
    <w:p w:rsidR="00000000" w:rsidDel="00000000" w:rsidP="00000000" w:rsidRDefault="00000000" w:rsidRPr="00000000" w14:paraId="0000013C">
      <w:pPr>
        <w:numPr>
          <w:ilvl w:val="0"/>
          <w:numId w:val="17"/>
        </w:numPr>
        <w:spacing w:after="40" w:line="276" w:lineRule="auto"/>
        <w:ind w:left="284" w:hanging="284"/>
        <w:jc w:val="both"/>
        <w:rPr>
          <w:rFonts w:ascii="Calibri" w:cs="Calibri" w:eastAsia="Calibri" w:hAnsi="Calibri"/>
          <w:color w:val="000000"/>
        </w:rPr>
      </w:pPr>
      <w:r w:rsidDel="00000000" w:rsidR="00000000" w:rsidRPr="00000000">
        <w:rPr>
          <w:rFonts w:ascii="Calibri" w:cs="Calibri" w:eastAsia="Calibri" w:hAnsi="Calibri"/>
          <w:rtl w:val="0"/>
        </w:rPr>
        <w:t xml:space="preserve">Wykonawca, na każde żądanie Zamawiającego, umieści/zamontuje w terminie 15 dni dostarczone przez Zamawiającego reklamy i/lub informacje oraz inne komunikaty w Aplikacji i na Stronie Internetowej na wskazany przez Zamawiającego okres. W przypadku rozwiązania lub wygaśnięcia Umowy z reklamodawcą rowery muszą zostać przywrócone do stanu pierwotnego, na wezwanie Zamawiającego w terminie 15 dni. </w:t>
      </w:r>
      <w:r w:rsidDel="00000000" w:rsidR="00000000" w:rsidRPr="00000000">
        <w:rPr>
          <w:rtl w:val="0"/>
        </w:rPr>
      </w:r>
    </w:p>
    <w:p w:rsidR="00000000" w:rsidDel="00000000" w:rsidP="00000000" w:rsidRDefault="00000000" w:rsidRPr="00000000" w14:paraId="0000013D">
      <w:pPr>
        <w:numPr>
          <w:ilvl w:val="0"/>
          <w:numId w:val="17"/>
        </w:numPr>
        <w:spacing w:after="40" w:line="276" w:lineRule="auto"/>
        <w:ind w:left="284" w:hanging="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Przychody pozyskane z reklam będą należały do Zamawiającego.</w:t>
      </w:r>
    </w:p>
    <w:p w:rsidR="00000000" w:rsidDel="00000000" w:rsidP="00000000" w:rsidRDefault="00000000" w:rsidRPr="00000000" w14:paraId="0000013E">
      <w:pPr>
        <w:widowControl w:val="0"/>
        <w:spacing w:after="40" w:line="276" w:lineRule="auto"/>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F">
      <w:pPr>
        <w:widowControl w:val="0"/>
        <w:spacing w:after="40" w:line="276" w:lineRule="auto"/>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0">
      <w:pPr>
        <w:keepNext w:val="1"/>
        <w:spacing w:after="4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 11 – Rozliczenia i raportowanie</w:t>
      </w:r>
      <w:r w:rsidDel="00000000" w:rsidR="00000000" w:rsidRPr="00000000">
        <w:rPr>
          <w:rtl w:val="0"/>
        </w:rPr>
      </w:r>
    </w:p>
    <w:p w:rsidR="00000000" w:rsidDel="00000000" w:rsidP="00000000" w:rsidRDefault="00000000" w:rsidRPr="00000000" w14:paraId="00000141">
      <w:pPr>
        <w:widowControl w:val="0"/>
        <w:numPr>
          <w:ilvl w:val="0"/>
          <w:numId w:val="19"/>
        </w:numPr>
        <w:spacing w:after="40" w:line="276" w:lineRule="auto"/>
        <w:ind w:left="283.46456692913387" w:hanging="360.00000000000006"/>
        <w:jc w:val="both"/>
        <w:rPr>
          <w:rFonts w:ascii="Calibri" w:cs="Calibri" w:eastAsia="Calibri" w:hAnsi="Calibri"/>
        </w:rPr>
      </w:pPr>
      <w:bookmarkStart w:colFirst="0" w:colLast="0" w:name="_heading=h.i6h6kcvqrtum" w:id="9"/>
      <w:bookmarkEnd w:id="9"/>
      <w:r w:rsidDel="00000000" w:rsidR="00000000" w:rsidRPr="00000000">
        <w:rPr>
          <w:rFonts w:ascii="Calibri" w:cs="Calibri" w:eastAsia="Calibri" w:hAnsi="Calibri"/>
          <w:rtl w:val="0"/>
        </w:rPr>
        <w:t xml:space="preserve">Przychód Zamawiającego stanowi całość kwot pobranych od Klientów związanych z korzystaniem z rowerów tj. abonamentów i opłat minutowych za korzystanie z rowerów. W przypadku, jeśli w danym roku przychody z abonamentów i opłat minutowych przekroczą kwotę 5.000.000 milionów (pięć milionów) zł netto i liczba przejechanych w danym roku kilometrów przekroczy 30.000.000 (trzydzieści milionów) kilometrów, Wykonawca otrzyma dodatkowe wynagrodzenie (tzw. bonus) w wysokości 0,30 zł (trzydzieści groszy) netto za każdy przejechany dodatkowo kilometr w danym roku, pod warunkiem, że przyrost dystansu o każdy 1 kilometr ponad 30.000.000 (trzydzieści milionów), będzie się wiązał z jednoczesnym przyrostem przychodu Zamawiającego z tytułu kwot pobranych od Klientów, w stosunku do przychodu obliczonego dla dystansu 30.000.000 (trzydzieści milionów) kilometrów o 0,30 groszy netto.  </w:t>
      </w:r>
    </w:p>
    <w:p w:rsidR="00000000" w:rsidDel="00000000" w:rsidP="00000000" w:rsidRDefault="00000000" w:rsidRPr="00000000" w14:paraId="00000142">
      <w:pPr>
        <w:widowControl w:val="0"/>
        <w:spacing w:after="40" w:line="276" w:lineRule="auto"/>
        <w:ind w:left="283.46456692913387" w:firstLine="0"/>
        <w:jc w:val="both"/>
        <w:rPr>
          <w:rFonts w:ascii="Calibri" w:cs="Calibri" w:eastAsia="Calibri" w:hAnsi="Calibri"/>
        </w:rPr>
      </w:pPr>
      <w:bookmarkStart w:colFirst="0" w:colLast="0" w:name="_heading=h.epvc0iuiccr1" w:id="10"/>
      <w:bookmarkEnd w:id="10"/>
      <w:r w:rsidDel="00000000" w:rsidR="00000000" w:rsidRPr="00000000">
        <w:rPr>
          <w:rFonts w:ascii="Calibri" w:cs="Calibri" w:eastAsia="Calibri" w:hAnsi="Calibri"/>
          <w:rtl w:val="0"/>
        </w:rPr>
        <w:t xml:space="preserve">Powyższe ewentualne wynagrodzenie Wykonawcy (tzw. bonus) obliczane będzie przez Zamawiającego i wypłacane będzie po zakończeniu każdego kolejnego roku funkcjonowania SRM MEVO i uzyskaniu od Wykonawcy wszelkich niezbędnych danych do obliczenia tego wynagrodzenia. Podstawą do obliczenia przedmiotowego wynagrodzenia są stawki wskazane w poniższym taryfikatorze. Strony uznają, iż w przypadku gdyby Zamawiający dokonał zmiany stawek taryfikatora podstawą do obliczenia wynagrodzenia Wykonawcy będą nadal stawki wskazane w poniższym taryfikatorze, tak jakby stawki te nie uległy zmianom. </w:t>
      </w:r>
    </w:p>
    <w:p w:rsidR="00000000" w:rsidDel="00000000" w:rsidP="00000000" w:rsidRDefault="00000000" w:rsidRPr="00000000" w14:paraId="00000143">
      <w:pPr>
        <w:widowControl w:val="0"/>
        <w:numPr>
          <w:ilvl w:val="0"/>
          <w:numId w:val="19"/>
        </w:numPr>
        <w:spacing w:after="40" w:line="276" w:lineRule="auto"/>
        <w:ind w:left="283.46456692913387" w:hanging="360.00000000000006"/>
        <w:jc w:val="both"/>
        <w:rPr>
          <w:rFonts w:ascii="Calibri" w:cs="Calibri" w:eastAsia="Calibri" w:hAnsi="Calibri"/>
        </w:rPr>
      </w:pPr>
      <w:bookmarkStart w:colFirst="0" w:colLast="0" w:name="_heading=h.cqrc06s301bo" w:id="11"/>
      <w:bookmarkEnd w:id="11"/>
      <w:r w:rsidDel="00000000" w:rsidR="00000000" w:rsidRPr="00000000">
        <w:rPr>
          <w:rFonts w:ascii="Calibri" w:cs="Calibri" w:eastAsia="Calibri" w:hAnsi="Calibri"/>
          <w:rtl w:val="0"/>
        </w:rPr>
        <w:t xml:space="preserve">Strony ustanawiają następujący </w:t>
      </w:r>
      <w:r w:rsidDel="00000000" w:rsidR="00000000" w:rsidRPr="00000000">
        <w:rPr>
          <w:rFonts w:ascii="Calibri" w:cs="Calibri" w:eastAsia="Calibri" w:hAnsi="Calibri"/>
          <w:b w:val="1"/>
          <w:rtl w:val="0"/>
        </w:rPr>
        <w:t xml:space="preserve">taryfikator:</w:t>
      </w:r>
      <w:r w:rsidDel="00000000" w:rsidR="00000000" w:rsidRPr="00000000">
        <w:rPr>
          <w:rtl w:val="0"/>
        </w:rPr>
      </w:r>
    </w:p>
    <w:tbl>
      <w:tblPr>
        <w:tblStyle w:val="Table3"/>
        <w:tblW w:w="9375.0" w:type="dxa"/>
        <w:jc w:val="left"/>
        <w:tblInd w:w="279.0" w:type="dxa"/>
        <w:tblLayout w:type="fixed"/>
        <w:tblLook w:val="0400"/>
      </w:tblPr>
      <w:tblGrid>
        <w:gridCol w:w="1950"/>
        <w:gridCol w:w="1635"/>
        <w:gridCol w:w="1575"/>
        <w:gridCol w:w="1650"/>
        <w:gridCol w:w="1095"/>
        <w:gridCol w:w="1470"/>
        <w:tblGridChange w:id="0">
          <w:tblGrid>
            <w:gridCol w:w="1950"/>
            <w:gridCol w:w="1635"/>
            <w:gridCol w:w="1575"/>
            <w:gridCol w:w="1650"/>
            <w:gridCol w:w="1095"/>
            <w:gridCol w:w="1470"/>
          </w:tblGrid>
        </w:tblGridChange>
      </w:tblGrid>
      <w:tr>
        <w:trPr>
          <w:trHeight w:val="988" w:hRule="atLeast"/>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144">
            <w:pPr>
              <w:widowControl w:val="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Rodzaj taryfy</w:t>
            </w:r>
          </w:p>
        </w:tc>
        <w:tc>
          <w:tcPr>
            <w:tcBorders>
              <w:top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145">
            <w:pPr>
              <w:widowControl w:val="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rodzaj roweru</w:t>
            </w:r>
          </w:p>
        </w:tc>
        <w:tc>
          <w:tcPr>
            <w:tcBorders>
              <w:top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146">
            <w:pPr>
              <w:widowControl w:val="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abonament miesięczny</w:t>
            </w:r>
          </w:p>
        </w:tc>
        <w:tc>
          <w:tcPr>
            <w:tcBorders>
              <w:top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147">
            <w:pPr>
              <w:widowControl w:val="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abonament roczny</w:t>
            </w:r>
          </w:p>
        </w:tc>
        <w:tc>
          <w:tcPr>
            <w:tcBorders>
              <w:top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148">
            <w:pPr>
              <w:widowControl w:val="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Pay as you go</w:t>
              <w:br w:type="textWrapping"/>
              <w:t xml:space="preserve">  (opłata minutowa)</w:t>
            </w:r>
          </w:p>
        </w:tc>
        <w:tc>
          <w:tcPr>
            <w:tcBorders>
              <w:top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149">
            <w:pPr>
              <w:widowControl w:val="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Taryfa 48 h</w:t>
            </w:r>
          </w:p>
        </w:tc>
      </w:tr>
      <w:tr>
        <w:trPr>
          <w:trHeight w:val="755" w:hRule="atLeast"/>
        </w:trPr>
        <w:tc>
          <w:tcPr>
            <w:vMerge w:val="restart"/>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A">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Cena brutto</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4B">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Rower standardowy</w:t>
            </w:r>
          </w:p>
        </w:tc>
        <w:tc>
          <w:tcPr>
            <w:vMerge w:val="restart"/>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29,99 zł</w:t>
            </w:r>
          </w:p>
        </w:tc>
        <w:tc>
          <w:tcPr>
            <w:vMerge w:val="restart"/>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259 zł</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4E">
            <w:pPr>
              <w:widowControl w:val="0"/>
              <w:spacing w:after="4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0,15 zł/1 minutę</w:t>
              <w:br w:type="textWrapping"/>
            </w:r>
          </w:p>
        </w:tc>
        <w:tc>
          <w:tcPr>
            <w:vMerge w:val="restart"/>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F">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59 zł</w:t>
            </w:r>
          </w:p>
        </w:tc>
      </w:tr>
      <w:tr>
        <w:trPr>
          <w:trHeight w:val="503" w:hRule="atLeast"/>
        </w:trPr>
        <w:tc>
          <w:tcPr>
            <w:vMerge w:val="continue"/>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51">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Rower ze wspomaganiem elektryczny</w:t>
            </w:r>
          </w:p>
        </w:tc>
        <w:tc>
          <w:tcPr>
            <w:vMerge w:val="continue"/>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54">
            <w:pPr>
              <w:widowControl w:val="0"/>
              <w:spacing w:after="4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0,30 zł/1 minutę</w:t>
            </w:r>
          </w:p>
        </w:tc>
        <w:tc>
          <w:tcPr>
            <w:vMerge w:val="continue"/>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trHeight w:val="755"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6">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Czas obowiązywania taryfy</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58">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30 dni</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59">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365 dni</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5A">
            <w:pPr>
              <w:widowControl w:val="0"/>
              <w:spacing w:after="40"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Bez</w:t>
            </w:r>
          </w:p>
          <w:p w:rsidR="00000000" w:rsidDel="00000000" w:rsidP="00000000" w:rsidRDefault="00000000" w:rsidRPr="00000000" w14:paraId="0000015B">
            <w:pPr>
              <w:widowControl w:val="0"/>
              <w:spacing w:line="276" w:lineRule="auto"/>
              <w:jc w:val="center"/>
              <w:rPr>
                <w:rFonts w:ascii="Calibri" w:cs="Calibri" w:eastAsia="Calibri" w:hAnsi="Calibri"/>
                <w:color w:val="000000"/>
              </w:rPr>
            </w:pPr>
            <w:r w:rsidDel="00000000" w:rsidR="00000000" w:rsidRPr="00000000">
              <w:rPr>
                <w:rFonts w:ascii="Calibri" w:cs="Calibri" w:eastAsia="Calibri" w:hAnsi="Calibri"/>
                <w:color w:val="000000"/>
                <w:sz w:val="18"/>
                <w:szCs w:val="18"/>
                <w:rtl w:val="0"/>
              </w:rPr>
              <w:t xml:space="preserve">ograniczeń</w:t>
            </w: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5C">
            <w:pPr>
              <w:widowControl w:val="0"/>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48 godzin od momentu zakupu</w:t>
            </w:r>
          </w:p>
        </w:tc>
      </w:tr>
      <w:tr>
        <w:trPr>
          <w:trHeight w:val="688"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D">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Czas do wykorzystania w abonamencie</w:t>
            </w:r>
          </w:p>
          <w:p w:rsidR="00000000" w:rsidDel="00000000" w:rsidP="00000000" w:rsidRDefault="00000000" w:rsidRPr="00000000" w14:paraId="0000015E">
            <w:pPr>
              <w:widowControl w:val="0"/>
              <w:spacing w:after="40" w:line="276" w:lineRule="auto"/>
              <w:rPr>
                <w:rFonts w:ascii="Calibri" w:cs="Calibri" w:eastAsia="Calibri" w:hAnsi="Calibri"/>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60">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Rower standardowy 120 minut/dzień</w:t>
            </w:r>
          </w:p>
          <w:p w:rsidR="00000000" w:rsidDel="00000000" w:rsidP="00000000" w:rsidRDefault="00000000" w:rsidRPr="00000000" w14:paraId="00000161">
            <w:pPr>
              <w:widowControl w:val="0"/>
              <w:spacing w:after="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widowControl w:val="0"/>
              <w:spacing w:after="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rtl w:val="0"/>
              </w:rPr>
              <w:t xml:space="preserve">Rower ze wspomaganiem elektrycznym </w:t>
            </w:r>
            <w:r w:rsidDel="00000000" w:rsidR="00000000" w:rsidRPr="00000000">
              <w:rPr>
                <w:rFonts w:ascii="Calibri" w:cs="Calibri" w:eastAsia="Calibri" w:hAnsi="Calibri"/>
                <w:color w:val="000000"/>
                <w:rtl w:val="0"/>
              </w:rPr>
              <w:t xml:space="preserve">60 minut/dzień </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64">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Rower standardowy 120 minut/dzień</w:t>
            </w:r>
          </w:p>
          <w:p w:rsidR="00000000" w:rsidDel="00000000" w:rsidP="00000000" w:rsidRDefault="00000000" w:rsidRPr="00000000" w14:paraId="00000165">
            <w:pPr>
              <w:widowControl w:val="0"/>
              <w:spacing w:after="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widowControl w:val="0"/>
              <w:spacing w:after="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rtl w:val="0"/>
              </w:rPr>
              <w:t xml:space="preserve">Rower ze wspomaganiem elektrycznym 60 minut/dzień </w:t>
            </w:r>
            <w:r w:rsidDel="00000000" w:rsidR="00000000" w:rsidRPr="00000000">
              <w:rPr>
                <w:rFonts w:ascii="Calibri" w:cs="Calibri" w:eastAsia="Calibri" w:hAnsi="Calibri"/>
                <w:color w:val="000000"/>
                <w:rtl w:val="0"/>
              </w:rPr>
              <w:t xml:space="preserve"> </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68">
            <w:pPr>
              <w:widowControl w:val="0"/>
              <w:spacing w:after="4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brak</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69">
            <w:pPr>
              <w:widowControl w:val="0"/>
              <w:spacing w:after="40" w:line="276" w:lineRule="auto"/>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Rower standardowy </w:t>
            </w:r>
          </w:p>
          <w:p w:rsidR="00000000" w:rsidDel="00000000" w:rsidP="00000000" w:rsidRDefault="00000000" w:rsidRPr="00000000" w14:paraId="0000016A">
            <w:pPr>
              <w:widowControl w:val="0"/>
              <w:spacing w:after="40" w:line="276" w:lineRule="auto"/>
              <w:jc w:val="left"/>
              <w:rPr>
                <w:rFonts w:ascii="Calibri" w:cs="Calibri" w:eastAsia="Calibri" w:hAnsi="Calibri"/>
                <w:color w:val="000000"/>
              </w:rPr>
            </w:pPr>
            <w:r w:rsidDel="00000000" w:rsidR="00000000" w:rsidRPr="00000000">
              <w:rPr>
                <w:rFonts w:ascii="Calibri" w:cs="Calibri" w:eastAsia="Calibri" w:hAnsi="Calibri"/>
                <w:rtl w:val="0"/>
              </w:rPr>
              <w:t xml:space="preserve">480</w:t>
            </w:r>
            <w:r w:rsidDel="00000000" w:rsidR="00000000" w:rsidRPr="00000000">
              <w:rPr>
                <w:rFonts w:ascii="Calibri" w:cs="Calibri" w:eastAsia="Calibri" w:hAnsi="Calibri"/>
                <w:color w:val="000000"/>
                <w:rtl w:val="0"/>
              </w:rPr>
              <w:t xml:space="preserve"> min/dzień</w:t>
            </w:r>
          </w:p>
          <w:p w:rsidR="00000000" w:rsidDel="00000000" w:rsidP="00000000" w:rsidRDefault="00000000" w:rsidRPr="00000000" w14:paraId="0000016B">
            <w:pPr>
              <w:widowControl w:val="0"/>
              <w:spacing w:after="4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6C">
            <w:pPr>
              <w:widowControl w:val="0"/>
              <w:spacing w:after="40" w:line="276" w:lineRule="auto"/>
              <w:jc w:val="left"/>
              <w:rPr>
                <w:rFonts w:ascii="Calibri" w:cs="Calibri" w:eastAsia="Calibri" w:hAnsi="Calibri"/>
                <w:color w:val="000000"/>
              </w:rPr>
            </w:pPr>
            <w:r w:rsidDel="00000000" w:rsidR="00000000" w:rsidRPr="00000000">
              <w:rPr>
                <w:rFonts w:ascii="Calibri" w:cs="Calibri" w:eastAsia="Calibri" w:hAnsi="Calibri"/>
                <w:sz w:val="18"/>
                <w:szCs w:val="18"/>
                <w:rtl w:val="0"/>
              </w:rPr>
              <w:t xml:space="preserve">Rower ze wspomaganiem elektrycznym</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6D">
            <w:pPr>
              <w:widowControl w:val="0"/>
              <w:spacing w:after="4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6E">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240 min/dzień </w:t>
            </w:r>
          </w:p>
          <w:p w:rsidR="00000000" w:rsidDel="00000000" w:rsidP="00000000" w:rsidRDefault="00000000" w:rsidRPr="00000000" w14:paraId="0000016F">
            <w:pPr>
              <w:widowControl w:val="0"/>
              <w:spacing w:after="40" w:line="276" w:lineRule="auto"/>
              <w:jc w:val="left"/>
              <w:rPr>
                <w:rFonts w:ascii="Calibri" w:cs="Calibri" w:eastAsia="Calibri" w:hAnsi="Calibri"/>
              </w:rPr>
            </w:pPr>
            <w:r w:rsidDel="00000000" w:rsidR="00000000" w:rsidRPr="00000000">
              <w:rPr>
                <w:rtl w:val="0"/>
              </w:rPr>
            </w:r>
          </w:p>
        </w:tc>
      </w:tr>
      <w:tr>
        <w:trPr>
          <w:trHeight w:val="503" w:hRule="atLeast"/>
        </w:trPr>
        <w:tc>
          <w:tcPr>
            <w:vMerge w:val="restart"/>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0">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Stawka godzinowa </w:t>
              <w:br w:type="textWrapping"/>
            </w:r>
            <w:r w:rsidDel="00000000" w:rsidR="00000000" w:rsidRPr="00000000">
              <w:rPr>
                <w:rFonts w:ascii="Calibri" w:cs="Calibri" w:eastAsia="Calibri" w:hAnsi="Calibri"/>
                <w:color w:val="000000"/>
                <w:sz w:val="18"/>
                <w:szCs w:val="18"/>
                <w:rtl w:val="0"/>
              </w:rPr>
              <w:t xml:space="preserve">(po wyczerpaniu czasu abonamentowego)</w:t>
            </w: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1">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Rower standardowy</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2">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0,10 zł/1 minutę</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3">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0,10 zł/1 minutę</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4">
            <w:pPr>
              <w:widowControl w:val="0"/>
              <w:spacing w:after="4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5">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0,20 zł/</w:t>
            </w:r>
          </w:p>
          <w:p w:rsidR="00000000" w:rsidDel="00000000" w:rsidP="00000000" w:rsidRDefault="00000000" w:rsidRPr="00000000" w14:paraId="00000176">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rtl w:val="0"/>
              </w:rPr>
              <w:t xml:space="preserve">1 minutę</w:t>
            </w:r>
            <w:r w:rsidDel="00000000" w:rsidR="00000000" w:rsidRPr="00000000">
              <w:rPr>
                <w:rtl w:val="0"/>
              </w:rPr>
            </w:r>
          </w:p>
        </w:tc>
      </w:tr>
      <w:tr>
        <w:trPr>
          <w:trHeight w:val="503" w:hRule="atLeast"/>
        </w:trPr>
        <w:tc>
          <w:tcPr>
            <w:vMerge w:val="continue"/>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8">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Rower ze wspomaganiem elektryczny</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9">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0,20 zł/1 minutę</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A">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0,20 zł/1 minutę</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B">
            <w:pPr>
              <w:widowControl w:val="0"/>
              <w:spacing w:after="4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nd</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7C">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0,40 zł/</w:t>
            </w:r>
          </w:p>
          <w:p w:rsidR="00000000" w:rsidDel="00000000" w:rsidP="00000000" w:rsidRDefault="00000000" w:rsidRPr="00000000" w14:paraId="0000017D">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rtl w:val="0"/>
              </w:rPr>
              <w:t xml:space="preserve">1 minutę</w:t>
            </w:r>
            <w:r w:rsidDel="00000000" w:rsidR="00000000" w:rsidRPr="00000000">
              <w:rPr>
                <w:rtl w:val="0"/>
              </w:rPr>
            </w:r>
          </w:p>
        </w:tc>
      </w:tr>
      <w:tr>
        <w:trPr>
          <w:trHeight w:val="755"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E">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liczba rowerów wypożyczonych </w:t>
            </w:r>
          </w:p>
          <w:p w:rsidR="00000000" w:rsidDel="00000000" w:rsidP="00000000" w:rsidRDefault="00000000" w:rsidRPr="00000000" w14:paraId="0000017F">
            <w:pPr>
              <w:widowControl w:val="0"/>
              <w:spacing w:after="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z jednego konta  (1 na taryfę)</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81">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82">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83">
            <w:pPr>
              <w:widowControl w:val="0"/>
              <w:spacing w:after="4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184">
            <w:pPr>
              <w:widowControl w:val="0"/>
              <w:spacing w:after="40" w:line="276" w:lineRule="auto"/>
              <w:jc w:val="right"/>
              <w:rPr>
                <w:rFonts w:ascii="Calibri" w:cs="Calibri" w:eastAsia="Calibri" w:hAnsi="Calibri"/>
                <w:color w:val="000000"/>
              </w:rPr>
            </w:pPr>
            <w:r w:rsidDel="00000000" w:rsidR="00000000" w:rsidRPr="00000000">
              <w:rPr>
                <w:rFonts w:ascii="Calibri" w:cs="Calibri" w:eastAsia="Calibri" w:hAnsi="Calibri"/>
                <w:rtl w:val="0"/>
              </w:rPr>
              <w:t xml:space="preserve">1</w:t>
            </w:r>
            <w:r w:rsidDel="00000000" w:rsidR="00000000" w:rsidRPr="00000000">
              <w:rPr>
                <w:rtl w:val="0"/>
              </w:rPr>
            </w:r>
          </w:p>
        </w:tc>
      </w:tr>
    </w:tbl>
    <w:p w:rsidR="00000000" w:rsidDel="00000000" w:rsidP="00000000" w:rsidRDefault="00000000" w:rsidRPr="00000000" w14:paraId="00000185">
      <w:pPr>
        <w:spacing w:after="40" w:line="276"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86">
      <w:pPr>
        <w:spacing w:after="40" w:line="276"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Zamawiający zastrzega sobie prawo do dokonywania zmiany w taryfikatorze.</w:t>
      </w:r>
    </w:p>
    <w:p w:rsidR="00000000" w:rsidDel="00000000" w:rsidP="00000000" w:rsidRDefault="00000000" w:rsidRPr="00000000" w14:paraId="00000187">
      <w:pPr>
        <w:widowControl w:val="0"/>
        <w:numPr>
          <w:ilvl w:val="0"/>
          <w:numId w:val="19"/>
        </w:numPr>
        <w:spacing w:after="0" w:line="276" w:lineRule="auto"/>
        <w:ind w:left="283.4645669291337" w:hanging="360.0000000000002"/>
        <w:jc w:val="both"/>
        <w:rPr>
          <w:rFonts w:ascii="Calibri" w:cs="Calibri" w:eastAsia="Calibri" w:hAnsi="Calibri"/>
          <w:u w:val="none"/>
        </w:rPr>
      </w:pPr>
      <w:r w:rsidDel="00000000" w:rsidR="00000000" w:rsidRPr="00000000">
        <w:rPr>
          <w:rFonts w:ascii="Calibri" w:cs="Calibri" w:eastAsia="Calibri" w:hAnsi="Calibri"/>
          <w:color w:val="000000"/>
          <w:rtl w:val="0"/>
        </w:rPr>
        <w:t xml:space="preserve">Przychód Wykonawcy stanowi całość kwot z tytułu opłat dodatkowych nałożonych na użytkowników określonych w Regulaminie SRM MEVO, maksymalna wysokość opłat dodatkowych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jest określona w § 5 ust. </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000000"/>
          <w:highlight w:val="cyan"/>
          <w:rtl w:val="0"/>
        </w:rPr>
        <w:t xml:space="preserve"> </w:t>
      </w:r>
      <w:r w:rsidDel="00000000" w:rsidR="00000000" w:rsidRPr="00000000">
        <w:rPr>
          <w:rtl w:val="0"/>
        </w:rPr>
      </w:r>
    </w:p>
    <w:p w:rsidR="00000000" w:rsidDel="00000000" w:rsidP="00000000" w:rsidRDefault="00000000" w:rsidRPr="00000000" w14:paraId="00000188">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najpóźniej na 7 dni przed uruchomieniem SRM MEVO, otworzy w wybranym przez siebie banku posiadającym uprawnienie do prowadzenia działalności bankowej na terytorium Rzeczypospolitej Polskiej, odrębny rachunek bankowy, na który będą wpływały wyłącznie opłaty, o których mowa w ust. 1, pobierane od Klientów. </w:t>
      </w:r>
    </w:p>
    <w:p w:rsidR="00000000" w:rsidDel="00000000" w:rsidP="00000000" w:rsidRDefault="00000000" w:rsidRPr="00000000" w14:paraId="00000189">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będzie przekazywał do Zamawiającego całość opłat, o których mowa w ust. 1 i 2. Należności te przelewane będą na bieżąco, każdego dnia, na rachunek bankowy wskazany przez Zamawiającego.</w:t>
      </w:r>
    </w:p>
    <w:p w:rsidR="00000000" w:rsidDel="00000000" w:rsidP="00000000" w:rsidRDefault="00000000" w:rsidRPr="00000000" w14:paraId="0000018A">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dni wolnych od pracy oraz sobót, opłaty, o których mowa w ust. 1 będą przelewane, przed terminem ostatniej sesji dziennej w banku,  na rachunek bankowy Zamawiającego, w terminie do dnia następnego, który nie jest dniem wolnym od pracy ani sobotą.</w:t>
      </w:r>
    </w:p>
    <w:p w:rsidR="00000000" w:rsidDel="00000000" w:rsidP="00000000" w:rsidRDefault="00000000" w:rsidRPr="00000000" w14:paraId="0000018B">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na wniosek (pisemny, elektroniczny) Zamawiającego będzie zobowiązany do przedłożenia dokumentu potwierdzającego wykonanie operacji przelewu.</w:t>
      </w:r>
    </w:p>
    <w:p w:rsidR="00000000" w:rsidDel="00000000" w:rsidP="00000000" w:rsidRDefault="00000000" w:rsidRPr="00000000" w14:paraId="0000018C">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przedstawi Zamawiającemu, w terminie 5-ciu dni roboczych po zakończeniu danego miesiąca, elektroniczny raport odzwierciedlający dane dla całego systemu oraz dla każdej gminy, z podziałem na płeć  i wiek Klientów, za miniony Okres rozliczeniowy funkcjonowania SRM MEVO, w szczególności:</w:t>
      </w:r>
    </w:p>
    <w:p w:rsidR="00000000" w:rsidDel="00000000" w:rsidP="00000000" w:rsidRDefault="00000000" w:rsidRPr="00000000" w14:paraId="0000018D">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dzienną i sumaryczną statystykę podróży zrealizowanych w rozbiciu na okresy czasowe uzgodnione z Zamawiającym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8E">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dzienną i sumaryczną  (w danym okresie) wartość usług wynikającą z wielkości wpływów z opłat za korzystanie z SRM MEVO z podziałem na poszczególne opłaty;</w:t>
      </w:r>
    </w:p>
    <w:p w:rsidR="00000000" w:rsidDel="00000000" w:rsidP="00000000" w:rsidRDefault="00000000" w:rsidRPr="00000000" w14:paraId="0000018F">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dzienną i sumaryczna liczbę wypożyczeń skutecznych tj. trwających dłużej niż 60 sekund;</w:t>
      </w:r>
    </w:p>
    <w:p w:rsidR="00000000" w:rsidDel="00000000" w:rsidP="00000000" w:rsidRDefault="00000000" w:rsidRPr="00000000" w14:paraId="00000190">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dzienną i sumaryczną statystykę wypożyczeń i zwrotów z rozbiciem na poszczególne Stacje Postoju i Strefy Relokacyjne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91">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dzienną i sumaryczną  (w danym okresie) liczbę i wartość wykupionych abonamentów na korzystanie z SRM MEVO)</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92">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wysokość przychodów wymienionych w ust. 1, z podziałem na poszczególne opłaty za korzystanie z SRM MEVO;</w:t>
      </w:r>
    </w:p>
    <w:p w:rsidR="00000000" w:rsidDel="00000000" w:rsidP="00000000" w:rsidRDefault="00000000" w:rsidRPr="00000000" w14:paraId="00000193">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wysokość osiągniętych przychodów z tytułu dodatkowych opłat nałożonych na Klientów za nieregulaminowe korzystanie z rowerów, z podziałem na poszczególne opłaty dodatkowe;</w:t>
      </w:r>
    </w:p>
    <w:p w:rsidR="00000000" w:rsidDel="00000000" w:rsidP="00000000" w:rsidRDefault="00000000" w:rsidRPr="00000000" w14:paraId="00000194">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wysokość osiągniętych przychodów z tytułu dodatkowych opłat pobranych od Klientów za regulaminowe korzystanie z rowerów, z podziałem na poszczególne opłaty dodatkowe;</w:t>
      </w:r>
    </w:p>
    <w:p w:rsidR="00000000" w:rsidDel="00000000" w:rsidP="00000000" w:rsidRDefault="00000000" w:rsidRPr="00000000" w14:paraId="00000195">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łączną kwotę zgromadzonych Środków Klienta na kontach użytkowników na koniec okresu rozliczeniowego;</w:t>
      </w:r>
    </w:p>
    <w:p w:rsidR="00000000" w:rsidDel="00000000" w:rsidP="00000000" w:rsidRDefault="00000000" w:rsidRPr="00000000" w14:paraId="00000196">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łączną kwotę wszystkich wpłat na poczet Środków Klienta;</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97">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liczbę Klientów przystępujących i występujących z SRM MEVO z podziałem na wiek i płeć;</w:t>
      </w:r>
    </w:p>
    <w:p w:rsidR="00000000" w:rsidDel="00000000" w:rsidP="00000000" w:rsidRDefault="00000000" w:rsidRPr="00000000" w14:paraId="00000198">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liczbę zgłoszonych przez Klientów w okresie rozliczeniowym reklamacji oraz opis przedmiotu reklamacji;</w:t>
      </w:r>
    </w:p>
    <w:p w:rsidR="00000000" w:rsidDel="00000000" w:rsidP="00000000" w:rsidRDefault="00000000" w:rsidRPr="00000000" w14:paraId="00000199">
      <w:pPr>
        <w:widowControl w:val="0"/>
        <w:numPr>
          <w:ilvl w:val="0"/>
          <w:numId w:val="53"/>
        </w:numPr>
        <w:spacing w:after="40" w:line="276" w:lineRule="auto"/>
        <w:ind w:left="851"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średnią liczbę</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Rowerów dostępnych w SRM MEVO.</w:t>
      </w:r>
    </w:p>
    <w:p w:rsidR="00000000" w:rsidDel="00000000" w:rsidP="00000000" w:rsidRDefault="00000000" w:rsidRPr="00000000" w14:paraId="0000019A">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Niezależnie od powyższego, Wykonawca zobowiązany jest do wykonania obowiązków w zakresie raportowania, opisanych w SIWZ oraz udzielić, na każde wezwanie Zamawiającego, pełnych i szczegółowych informacji w zakresie wszelkich przychodów i kosztów związanych z funkcjonowaniem SRM MEVO.</w:t>
      </w:r>
    </w:p>
    <w:p w:rsidR="00000000" w:rsidDel="00000000" w:rsidP="00000000" w:rsidRDefault="00000000" w:rsidRPr="00000000" w14:paraId="0000019B">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w terminie 15-stu dni roboczych po zakończeniu danego miesiąca, przekaże Zamawiającemu raporty korygujące dane przekazane zgodnie z ust. </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color w:val="000000"/>
          <w:rtl w:val="0"/>
        </w:rPr>
        <w:t xml:space="preserve">, wynikające z rozpatrzonych reklamacji z danego miesiąca.</w:t>
      </w:r>
    </w:p>
    <w:p w:rsidR="00000000" w:rsidDel="00000000" w:rsidP="00000000" w:rsidRDefault="00000000" w:rsidRPr="00000000" w14:paraId="0000019C">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Różnice wynikające z wysokości wpłat wykonanych na podstawie ust. </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color w:val="000000"/>
          <w:rtl w:val="0"/>
        </w:rPr>
        <w:t xml:space="preserve"> oraz korekt wynikających z rozpatrzenia reklamacji, opisanych w ust. 9, będą regulowane raz w roku, do dnia 20 grudnia każdego roku.</w:t>
      </w:r>
    </w:p>
    <w:p w:rsidR="00000000" w:rsidDel="00000000" w:rsidP="00000000" w:rsidRDefault="00000000" w:rsidRPr="00000000" w14:paraId="0000019D">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 otrzymaniu wszystkich danych wymienionych w ust. </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color w:val="000000"/>
          <w:rtl w:val="0"/>
        </w:rPr>
        <w:t xml:space="preserve">, Zamawiający podpisze z Wykonawcą protokół wykonania Umowy za dany Okres rozliczeniowy.</w:t>
      </w:r>
    </w:p>
    <w:p w:rsidR="00000000" w:rsidDel="00000000" w:rsidP="00000000" w:rsidRDefault="00000000" w:rsidRPr="00000000" w14:paraId="0000019E">
      <w:pPr>
        <w:widowControl w:val="0"/>
        <w:numPr>
          <w:ilvl w:val="0"/>
          <w:numId w:val="19"/>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 zakończenie okresu obowiązywania Umowy Wykonawca przedstawi zestawienie pobranych i wykorzystanych opłat oraz zwrotów kwot niewykorzystanych, dokonanych przez Wykonawcę za okres trwania Umowy, w podziale na rodzaje opłat i lata z podziałem na konta indywidualne Klientów. Środki Klienta nierozliczone z Klientami, Wykonawca przekaże na wskazany przez Zamawiającego rachunek bankowy.</w:t>
      </w:r>
    </w:p>
    <w:p w:rsidR="00000000" w:rsidDel="00000000" w:rsidP="00000000" w:rsidRDefault="00000000" w:rsidRPr="00000000" w14:paraId="0000019F">
      <w:pPr>
        <w:keepNext w:val="1"/>
        <w:spacing w:after="40"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A0">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12 – Prawa autorskie</w:t>
      </w:r>
      <w:r w:rsidDel="00000000" w:rsidR="00000000" w:rsidRPr="00000000">
        <w:rPr>
          <w:rtl w:val="0"/>
        </w:rPr>
      </w:r>
    </w:p>
    <w:p w:rsidR="00000000" w:rsidDel="00000000" w:rsidP="00000000" w:rsidRDefault="00000000" w:rsidRPr="00000000" w14:paraId="000001A1">
      <w:pPr>
        <w:numPr>
          <w:ilvl w:val="0"/>
          <w:numId w:val="26"/>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wynagrodzenia, o którym mowa w § 15 Umowy, Wykonawca udziela Zamawiającemu nieograniczonej czasowo licencji wyłącznej  na wszystkie elementy SRM MEVO, które stanowią utwór w rozumieniu ustawy o prawie autorskim i prawach pokrewnych lub które podlegają ochronie na podstawie ustawy prawo własności przemysłowej jako wzór przemysłowy lub wzór użytkowy, na czas nieokreślony, od dnia uruchomienia SRM MEVO z prawem do korzystania dla celów utrzymania, eksploatacji i rozwoju SRM MEVO w kolejnych okresach po zakończeniu okresu obowiązywania Umowy, w szczególności Zamawiający, na podstawie licencji udzielonych przez Wykonawcę, uprawniony zostaje do korzystania ze wszystkich utworów wytworzonych lub udostępnionych przez Wykonawcę dla celów eksploatacji, utrzymania i rozwoju SRM MEVO, w szczególności projektów, urządzeń i oprogramowania. Licencja udzielana jest Zamawiającemu z prawem udzielania dalszych sublicencji.</w:t>
      </w:r>
    </w:p>
    <w:p w:rsidR="00000000" w:rsidDel="00000000" w:rsidP="00000000" w:rsidRDefault="00000000" w:rsidRPr="00000000" w14:paraId="000001A2">
      <w:pPr>
        <w:numPr>
          <w:ilvl w:val="0"/>
          <w:numId w:val="26"/>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Licencja nie wygasa wskutek zakończenia okresu obowiązywania niniejszej Umowy. Wykonawca zobowiązuje si</w:t>
      </w:r>
      <w:r w:rsidDel="00000000" w:rsidR="00000000" w:rsidRPr="00000000">
        <w:rPr>
          <w:rFonts w:ascii="Calibri" w:cs="Calibri" w:eastAsia="Calibri" w:hAnsi="Calibri"/>
          <w:rtl w:val="0"/>
        </w:rPr>
        <w:t xml:space="preserve">ę nie wypowiadać licencji w okresie obowiązywania Umowy oraz przez </w:t>
      </w:r>
      <w:r w:rsidDel="00000000" w:rsidR="00000000" w:rsidRPr="00000000">
        <w:rPr>
          <w:rFonts w:ascii="Calibri" w:cs="Calibri" w:eastAsia="Calibri" w:hAnsi="Calibri"/>
          <w:rtl w:val="0"/>
        </w:rPr>
        <w:t xml:space="preserve">okres ___ lat</w:t>
      </w:r>
      <w:r w:rsidDel="00000000" w:rsidR="00000000" w:rsidRPr="00000000">
        <w:rPr>
          <w:rFonts w:ascii="Calibri" w:cs="Calibri" w:eastAsia="Calibri" w:hAnsi="Calibri"/>
          <w:rtl w:val="0"/>
        </w:rPr>
        <w:t xml:space="preserve"> od dnia wygaśnięcia Umowy.</w:t>
      </w:r>
      <w:r w:rsidDel="00000000" w:rsidR="00000000" w:rsidRPr="00000000">
        <w:rPr>
          <w:rtl w:val="0"/>
        </w:rPr>
      </w:r>
    </w:p>
    <w:p w:rsidR="00000000" w:rsidDel="00000000" w:rsidP="00000000" w:rsidRDefault="00000000" w:rsidRPr="00000000" w14:paraId="000001A3">
      <w:pPr>
        <w:numPr>
          <w:ilvl w:val="0"/>
          <w:numId w:val="26"/>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oświadcza, że Przedmiot Umowy, w tym oprogramowanie i licencje, jest wolny od wad prawnych i nie będzie naruszać jakichkolwiek praw osób trzecich (prawo autorskie, prawo własności przemysłowej). W przypadku naruszenia jakichkolwiek praw osób trzecich, Wykonawca zobowiązany będzie do zaspokojenia wszelkich roszczeń z tego tytułu wysuwanych przez te osoby i w tym zakresie zwalnia Zamawiającego od jakiejkolwiek odpowiedzialności z tego tytułu.</w:t>
      </w:r>
    </w:p>
    <w:p w:rsidR="00000000" w:rsidDel="00000000" w:rsidP="00000000" w:rsidRDefault="00000000" w:rsidRPr="00000000" w14:paraId="000001A4">
      <w:pPr>
        <w:numPr>
          <w:ilvl w:val="0"/>
          <w:numId w:val="26"/>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jest uprawniony do wykonywania prawa autorskiego w zakresie następujących pól eksploatacji:</w:t>
      </w:r>
    </w:p>
    <w:p w:rsidR="00000000" w:rsidDel="00000000" w:rsidP="00000000" w:rsidRDefault="00000000" w:rsidRPr="00000000" w14:paraId="000001A5">
      <w:pPr>
        <w:numPr>
          <w:ilvl w:val="0"/>
          <w:numId w:val="56"/>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zakresie utrwalania i zwielokrotniania utworu, a także prawo do wytwarzania egzemplarzy utworu techniką drukarską, reprograficzną, zapisu magnetycznego oraz techniką cyfrową;</w:t>
      </w:r>
    </w:p>
    <w:p w:rsidR="00000000" w:rsidDel="00000000" w:rsidP="00000000" w:rsidRDefault="00000000" w:rsidRPr="00000000" w14:paraId="000001A6">
      <w:pPr>
        <w:numPr>
          <w:ilvl w:val="0"/>
          <w:numId w:val="56"/>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prezentacji w środkach masowego przekazu;</w:t>
      </w:r>
    </w:p>
    <w:p w:rsidR="00000000" w:rsidDel="00000000" w:rsidP="00000000" w:rsidRDefault="00000000" w:rsidRPr="00000000" w14:paraId="000001A7">
      <w:pPr>
        <w:numPr>
          <w:ilvl w:val="0"/>
          <w:numId w:val="56"/>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zakresie obrotu oryginałem albo egzemplarzami, na których utrwalono utwór: wprowadzenie do obrotu;</w:t>
      </w:r>
    </w:p>
    <w:p w:rsidR="00000000" w:rsidDel="00000000" w:rsidP="00000000" w:rsidRDefault="00000000" w:rsidRPr="00000000" w14:paraId="000001A8">
      <w:pPr>
        <w:numPr>
          <w:ilvl w:val="0"/>
          <w:numId w:val="56"/>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publicznego prezentowania i udostępniania utworu;</w:t>
      </w:r>
    </w:p>
    <w:p w:rsidR="00000000" w:rsidDel="00000000" w:rsidP="00000000" w:rsidRDefault="00000000" w:rsidRPr="00000000" w14:paraId="000001A9">
      <w:pPr>
        <w:numPr>
          <w:ilvl w:val="0"/>
          <w:numId w:val="56"/>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wprowadzania utworu do pamięci komputerów;</w:t>
      </w:r>
    </w:p>
    <w:p w:rsidR="00000000" w:rsidDel="00000000" w:rsidP="00000000" w:rsidRDefault="00000000" w:rsidRPr="00000000" w14:paraId="000001AA">
      <w:pPr>
        <w:numPr>
          <w:ilvl w:val="0"/>
          <w:numId w:val="56"/>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wykorzystania utworu w sieci Internet lub innych sieci komputerowych;</w:t>
      </w:r>
    </w:p>
    <w:p w:rsidR="00000000" w:rsidDel="00000000" w:rsidP="00000000" w:rsidRDefault="00000000" w:rsidRPr="00000000" w14:paraId="000001AB">
      <w:pPr>
        <w:numPr>
          <w:ilvl w:val="0"/>
          <w:numId w:val="56"/>
        </w:numPr>
        <w:spacing w:after="40" w:line="276"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swobodnego używania i korzystania z utworu oraz jego pojedynczych elementów w zakresie promocji i reklamy, tak przez Zamawiającego jak i inne upoważnione przez niego podmioty.</w:t>
      </w:r>
    </w:p>
    <w:p w:rsidR="00000000" w:rsidDel="00000000" w:rsidP="00000000" w:rsidRDefault="00000000" w:rsidRPr="00000000" w14:paraId="000001AC">
      <w:pPr>
        <w:widowControl w:val="0"/>
        <w:spacing w:after="40" w:line="276" w:lineRule="auto"/>
        <w:ind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w:t>
        <w:tab/>
        <w:t xml:space="preserve">Wykonawca oświadcza, iż przedmiot Umowy nie będzie naruszał żadnych praw osób trzecich, w szczególności uzyska zezwolenie osób występujących w </w:t>
      </w:r>
      <w:r w:rsidDel="00000000" w:rsidR="00000000" w:rsidRPr="00000000">
        <w:rPr>
          <w:rFonts w:ascii="Calibri" w:cs="Calibri" w:eastAsia="Calibri" w:hAnsi="Calibri"/>
          <w:rtl w:val="0"/>
        </w:rPr>
        <w:t xml:space="preserve">utwór</w:t>
      </w:r>
      <w:r w:rsidDel="00000000" w:rsidR="00000000" w:rsidRPr="00000000">
        <w:rPr>
          <w:rFonts w:ascii="Calibri" w:cs="Calibri" w:eastAsia="Calibri" w:hAnsi="Calibri"/>
          <w:color w:val="000000"/>
          <w:rtl w:val="0"/>
        </w:rPr>
        <w:t xml:space="preserve"> do rozpowszechniania ich wizerunku przed przekazaniem </w:t>
      </w:r>
      <w:r w:rsidDel="00000000" w:rsidR="00000000" w:rsidRPr="00000000">
        <w:rPr>
          <w:rFonts w:ascii="Calibri" w:cs="Calibri" w:eastAsia="Calibri" w:hAnsi="Calibri"/>
          <w:rtl w:val="0"/>
        </w:rPr>
        <w:t xml:space="preserve">utworów</w:t>
      </w:r>
      <w:r w:rsidDel="00000000" w:rsidR="00000000" w:rsidRPr="00000000">
        <w:rPr>
          <w:rFonts w:ascii="Calibri" w:cs="Calibri" w:eastAsia="Calibri" w:hAnsi="Calibri"/>
          <w:color w:val="000000"/>
          <w:rtl w:val="0"/>
        </w:rPr>
        <w:t xml:space="preserve"> do akceptacji Zamawiającego. W przypadku zgłoszenia jakichkolwiek roszczeń do Zamawiającego z tytułu naruszenia praw osób trzecich, Wykonawca zobowiązuje się do ich pełnego zaspokojenia.</w:t>
      </w:r>
    </w:p>
    <w:p w:rsidR="00000000" w:rsidDel="00000000" w:rsidP="00000000" w:rsidRDefault="00000000" w:rsidRPr="00000000" w14:paraId="000001AD">
      <w:pPr>
        <w:keepNext w:val="1"/>
        <w:spacing w:after="4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E">
      <w:pPr>
        <w:keepNext w:val="1"/>
        <w:spacing w:after="4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13 – Dane osobowe</w:t>
      </w:r>
    </w:p>
    <w:p w:rsidR="00000000" w:rsidDel="00000000" w:rsidP="00000000" w:rsidRDefault="00000000" w:rsidRPr="00000000" w14:paraId="000001AF">
      <w:pPr>
        <w:numPr>
          <w:ilvl w:val="0"/>
          <w:numId w:val="23"/>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 zakresie niezbędnym do realizacji Umowy Wykonawca będzie pozyskiwał i przetwarzał dane osobowe Klientów SRM MEVO (dane te zbiorczo zwane dalej: „Bazą Danych MEVO”).</w:t>
      </w:r>
    </w:p>
    <w:p w:rsidR="00000000" w:rsidDel="00000000" w:rsidP="00000000" w:rsidRDefault="00000000" w:rsidRPr="00000000" w14:paraId="000001B0">
      <w:pPr>
        <w:numPr>
          <w:ilvl w:val="0"/>
          <w:numId w:val="23"/>
        </w:numPr>
        <w:spacing w:after="40" w:line="276" w:lineRule="auto"/>
        <w:ind w:left="357" w:hanging="360"/>
        <w:jc w:val="both"/>
        <w:rPr>
          <w:rFonts w:ascii="Calibri" w:cs="Calibri" w:eastAsia="Calibri" w:hAnsi="Calibri"/>
        </w:rPr>
      </w:pPr>
      <w:r w:rsidDel="00000000" w:rsidR="00000000" w:rsidRPr="00000000">
        <w:rPr>
          <w:rFonts w:ascii="Calibri" w:cs="Calibri" w:eastAsia="Calibri" w:hAnsi="Calibri"/>
          <w:rtl w:val="0"/>
        </w:rPr>
        <w:t xml:space="preserve">Strony w zakresie przetwarzania Bazy Danych MEVO uznają siebie za współadministratorów w rozumieniu art. 4 pkt 7 rozporządzenia Parlamentu Europejskiego i Rady (UE) 2016/679 z dnia 27 kwietnia 2016 r. w sprawie ochrony osób fizycznych w związku z przetwarzaniem danych osobowych i w sprawie swobodnego przepływu takich danych oraz uchylenia dyrektywy 95/46/WE (dalej zwane: „RODO”).</w:t>
      </w:r>
    </w:p>
    <w:p w:rsidR="00000000" w:rsidDel="00000000" w:rsidP="00000000" w:rsidRDefault="00000000" w:rsidRPr="00000000" w14:paraId="000001B1">
      <w:pPr>
        <w:numPr>
          <w:ilvl w:val="0"/>
          <w:numId w:val="23"/>
        </w:numPr>
        <w:spacing w:after="40" w:line="276" w:lineRule="auto"/>
        <w:ind w:left="357" w:hanging="360"/>
        <w:jc w:val="both"/>
        <w:rPr>
          <w:rFonts w:ascii="Calibri" w:cs="Calibri" w:eastAsia="Calibri" w:hAnsi="Calibri"/>
        </w:rPr>
      </w:pPr>
      <w:r w:rsidDel="00000000" w:rsidR="00000000" w:rsidRPr="00000000">
        <w:rPr>
          <w:rFonts w:ascii="Calibri" w:cs="Calibri" w:eastAsia="Calibri" w:hAnsi="Calibri"/>
          <w:rtl w:val="0"/>
        </w:rPr>
        <w:t xml:space="preserve">Wykonawca po zawarciu niniejszej Umowy, zanim rozpocznie pozyskiwanie jakichkolwiek danych osobowych Klientów będzie zobowiązany do podpisania z Zamawiającym umowy o współadministrowaniu danymi, która w szczególności określać będzie kwestie:</w:t>
      </w:r>
    </w:p>
    <w:p w:rsidR="00000000" w:rsidDel="00000000" w:rsidP="00000000" w:rsidRDefault="00000000" w:rsidRPr="00000000" w14:paraId="000001B2">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zakresu przetwarzania przez Strony - danych osobowych Klientów, pozyskanych w procesie zawierania umów z Klientami (kategorie osób, kategorie danych osobowych, kategorie przetwarzania),</w:t>
      </w:r>
    </w:p>
    <w:p w:rsidR="00000000" w:rsidDel="00000000" w:rsidP="00000000" w:rsidRDefault="00000000" w:rsidRPr="00000000" w14:paraId="000001B3">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wypełniania obowiązku informacyjnego,</w:t>
      </w:r>
    </w:p>
    <w:p w:rsidR="00000000" w:rsidDel="00000000" w:rsidP="00000000" w:rsidRDefault="00000000" w:rsidRPr="00000000" w14:paraId="000001B4">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zasad wykorzystywania danych osobowych Klientów,</w:t>
      </w:r>
    </w:p>
    <w:p w:rsidR="00000000" w:rsidDel="00000000" w:rsidP="00000000" w:rsidRDefault="00000000" w:rsidRPr="00000000" w14:paraId="000001B5">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obowiązków Wykonawcy wynikających z przestrzegania przepisów dotyczących ochrony danych osobowych, w tym obowiązku wykonywania przez Wykonawcę analizy ryzyka,</w:t>
      </w:r>
    </w:p>
    <w:p w:rsidR="00000000" w:rsidDel="00000000" w:rsidP="00000000" w:rsidRDefault="00000000" w:rsidRPr="00000000" w14:paraId="000001B6">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określenia podstaw prawnych przetwarzania danych przez poszczególnych współadministratorów,</w:t>
      </w:r>
    </w:p>
    <w:p w:rsidR="00000000" w:rsidDel="00000000" w:rsidP="00000000" w:rsidRDefault="00000000" w:rsidRPr="00000000" w14:paraId="000001B7">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obowiązku obsługi incydentów, w tym zgłaszania naruszeń do Prezesa Urzędu Ochrony Danych Osobowych w trybie art. 33 RODO, a także w trybie art. 34 - przez Wykonawcę. Ponadto umowa współadministrowania regulować będzie obowiązek i tryb informowania Zamawiającego przez Wykonawcę, w przypadku wystąpienia incydentów i naruszeń dotyczących zakresu działania Wykonawcy,</w:t>
      </w:r>
    </w:p>
    <w:p w:rsidR="00000000" w:rsidDel="00000000" w:rsidP="00000000" w:rsidRDefault="00000000" w:rsidRPr="00000000" w14:paraId="000001B8">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obowiązku wyznaczenia przez Wykonawcę inspektora ochrony danych osobowych, o którym mowa w art. 37 RODO,</w:t>
      </w:r>
    </w:p>
    <w:p w:rsidR="00000000" w:rsidDel="00000000" w:rsidP="00000000" w:rsidRDefault="00000000" w:rsidRPr="00000000" w14:paraId="000001B9">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obowiązku wykonania przez Wykonawcę oceny skutków dla przetwarzania danych (DPIA) wg art. 35 RODO oraz tryb przekazywania Zamawiającemu informacji w tym zakresie,</w:t>
      </w:r>
    </w:p>
    <w:p w:rsidR="00000000" w:rsidDel="00000000" w:rsidP="00000000" w:rsidRDefault="00000000" w:rsidRPr="00000000" w14:paraId="000001BA">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obowiązku Wykonawcy podejmowania współpracy z organem nadzorczym,</w:t>
      </w:r>
    </w:p>
    <w:p w:rsidR="00000000" w:rsidDel="00000000" w:rsidP="00000000" w:rsidRDefault="00000000" w:rsidRPr="00000000" w14:paraId="000001BB">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obowiązku pełnienia przez Wykonawcę funkcji punktu kontaktowego dla organu nadzorczego w kwestiach związanych z przetwarzaniem, w tym uprzednimi konsultacjami, o których mowa w art. 36 RODO oraz w stosownych przypadkach prowadzenia konsultacji we wszelkich innych sprawach (wg art. 39 ust.1 lit. e – RODO)</w:t>
      </w:r>
    </w:p>
    <w:p w:rsidR="00000000" w:rsidDel="00000000" w:rsidP="00000000" w:rsidRDefault="00000000" w:rsidRPr="00000000" w14:paraId="000001BC">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zapewnienia Zamawiającemu bieżącego dostępu do Bazy Danych MEVO;</w:t>
      </w:r>
    </w:p>
    <w:p w:rsidR="00000000" w:rsidDel="00000000" w:rsidP="00000000" w:rsidRDefault="00000000" w:rsidRPr="00000000" w14:paraId="000001BD">
      <w:pPr>
        <w:numPr>
          <w:ilvl w:val="0"/>
          <w:numId w:val="20"/>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dotyczące przetwarzania danych osobowych w kontekście integracji SRM MEVO z Platformą Zintegrowanych Usług Mobilności FALA.</w:t>
      </w:r>
    </w:p>
    <w:p w:rsidR="00000000" w:rsidDel="00000000" w:rsidP="00000000" w:rsidRDefault="00000000" w:rsidRPr="00000000" w14:paraId="000001BE">
      <w:pPr>
        <w:numPr>
          <w:ilvl w:val="0"/>
          <w:numId w:val="20"/>
        </w:numPr>
        <w:spacing w:after="40" w:line="276" w:lineRule="auto"/>
        <w:ind w:left="786" w:hanging="360.0000000000002"/>
        <w:jc w:val="both"/>
        <w:rPr>
          <w:rFonts w:ascii="Calibri" w:cs="Calibri" w:eastAsia="Calibri" w:hAnsi="Calibri"/>
        </w:rPr>
      </w:pPr>
      <w:r w:rsidDel="00000000" w:rsidR="00000000" w:rsidRPr="00000000">
        <w:rPr>
          <w:rFonts w:ascii="Calibri" w:cs="Calibri" w:eastAsia="Calibri" w:hAnsi="Calibri"/>
          <w:rtl w:val="0"/>
        </w:rPr>
        <w:t xml:space="preserve">związane z ustaleniem zasad powierzaniae do przetwarzania podmiotom trzecim Bazy Danych MEVO.</w:t>
      </w:r>
    </w:p>
    <w:p w:rsidR="00000000" w:rsidDel="00000000" w:rsidP="00000000" w:rsidRDefault="00000000" w:rsidRPr="00000000" w14:paraId="000001BF">
      <w:pPr>
        <w:numPr>
          <w:ilvl w:val="0"/>
          <w:numId w:val="23"/>
        </w:numPr>
        <w:spacing w:after="40" w:line="276" w:lineRule="auto"/>
        <w:ind w:left="357" w:hanging="360"/>
        <w:jc w:val="both"/>
        <w:rPr>
          <w:rFonts w:ascii="Calibri" w:cs="Calibri" w:eastAsia="Calibri" w:hAnsi="Calibri"/>
        </w:rPr>
      </w:pPr>
      <w:r w:rsidDel="00000000" w:rsidR="00000000" w:rsidRPr="00000000">
        <w:rPr>
          <w:rFonts w:ascii="Calibri" w:cs="Calibri" w:eastAsia="Calibri" w:hAnsi="Calibri"/>
          <w:rtl w:val="0"/>
        </w:rPr>
        <w:t xml:space="preserve">Wykonawca zobowiązany będzie przetwarzać Bazę Danych MEVO zgodnie z wszelkimi przepisami prawa ochrony danych, w szczególności zgodnie z:</w:t>
      </w:r>
    </w:p>
    <w:p w:rsidR="00000000" w:rsidDel="00000000" w:rsidP="00000000" w:rsidRDefault="00000000" w:rsidRPr="00000000" w14:paraId="000001C0">
      <w:pPr>
        <w:numPr>
          <w:ilvl w:val="0"/>
          <w:numId w:val="48"/>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ustawą z dnia 10 maja 2018 r. o ochronie danych osobowych (tekst jednolity: Dz. U. z 2019 r., poz. 1781);</w:t>
      </w:r>
    </w:p>
    <w:p w:rsidR="00000000" w:rsidDel="00000000" w:rsidP="00000000" w:rsidRDefault="00000000" w:rsidRPr="00000000" w14:paraId="000001C1">
      <w:pPr>
        <w:numPr>
          <w:ilvl w:val="0"/>
          <w:numId w:val="48"/>
        </w:numPr>
        <w:spacing w:after="40" w:line="276" w:lineRule="auto"/>
        <w:ind w:left="851" w:hanging="360"/>
        <w:jc w:val="both"/>
        <w:rPr>
          <w:rFonts w:ascii="Calibri" w:cs="Calibri" w:eastAsia="Calibri" w:hAnsi="Calibri"/>
        </w:rPr>
      </w:pPr>
      <w:r w:rsidDel="00000000" w:rsidR="00000000" w:rsidRPr="00000000">
        <w:rPr>
          <w:rFonts w:ascii="Calibri" w:cs="Calibri" w:eastAsia="Calibri" w:hAnsi="Calibri"/>
          <w:rtl w:val="0"/>
        </w:rPr>
        <w:t xml:space="preserve">RODO;</w:t>
      </w:r>
    </w:p>
    <w:p w:rsidR="00000000" w:rsidDel="00000000" w:rsidP="00000000" w:rsidRDefault="00000000" w:rsidRPr="00000000" w14:paraId="000001C2">
      <w:pPr>
        <w:spacing w:after="40" w:line="276" w:lineRule="auto"/>
        <w:ind w:firstLine="717"/>
        <w:jc w:val="both"/>
        <w:rPr>
          <w:rFonts w:ascii="Calibri" w:cs="Calibri" w:eastAsia="Calibri" w:hAnsi="Calibri"/>
        </w:rPr>
      </w:pPr>
      <w:r w:rsidDel="00000000" w:rsidR="00000000" w:rsidRPr="00000000">
        <w:rPr>
          <w:rFonts w:ascii="Calibri" w:cs="Calibri" w:eastAsia="Calibri" w:hAnsi="Calibri"/>
          <w:rtl w:val="0"/>
        </w:rPr>
        <w:t xml:space="preserve">- za co Wykonawca ponosić będzie wyłączną odpowiedzialność. </w:t>
      </w:r>
    </w:p>
    <w:p w:rsidR="00000000" w:rsidDel="00000000" w:rsidP="00000000" w:rsidRDefault="00000000" w:rsidRPr="00000000" w14:paraId="000001C3">
      <w:pPr>
        <w:numPr>
          <w:ilvl w:val="0"/>
          <w:numId w:val="59"/>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W przypadku, gdyby Wykonawca zakończył świadczenie usług objętych Umową, Strony poniżej określają warunki przekazania Bazy Danych MEVO Zamawiającemu w celu zapewnienia Użytkownikom możliwości kontynuowania korzystania z Systemu MEVO. </w:t>
      </w:r>
    </w:p>
    <w:p w:rsidR="00000000" w:rsidDel="00000000" w:rsidP="00000000" w:rsidRDefault="00000000" w:rsidRPr="00000000" w14:paraId="000001C4">
      <w:pPr>
        <w:numPr>
          <w:ilvl w:val="0"/>
          <w:numId w:val="59"/>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Wykonawca przekaże Zamawiającemu następujący zakres danych osobowych Klientów znajdujących się w Bazie Danych MEVO:</w:t>
      </w:r>
    </w:p>
    <w:p w:rsidR="00000000" w:rsidDel="00000000" w:rsidP="00000000" w:rsidRDefault="00000000" w:rsidRPr="00000000" w14:paraId="000001C5">
      <w:pPr>
        <w:numPr>
          <w:ilvl w:val="0"/>
          <w:numId w:val="40"/>
        </w:numPr>
        <w:spacing w:after="40" w:line="276" w:lineRule="auto"/>
        <w:ind w:left="993" w:hanging="360"/>
        <w:jc w:val="both"/>
        <w:rPr>
          <w:rFonts w:ascii="Calibri" w:cs="Calibri" w:eastAsia="Calibri" w:hAnsi="Calibri"/>
        </w:rPr>
      </w:pPr>
      <w:r w:rsidDel="00000000" w:rsidR="00000000" w:rsidRPr="00000000">
        <w:rPr>
          <w:rFonts w:ascii="Calibri" w:cs="Calibri" w:eastAsia="Calibri" w:hAnsi="Calibri"/>
          <w:rtl w:val="0"/>
        </w:rPr>
        <w:t xml:space="preserve">imię,</w:t>
      </w:r>
    </w:p>
    <w:p w:rsidR="00000000" w:rsidDel="00000000" w:rsidP="00000000" w:rsidRDefault="00000000" w:rsidRPr="00000000" w14:paraId="000001C6">
      <w:pPr>
        <w:numPr>
          <w:ilvl w:val="0"/>
          <w:numId w:val="40"/>
        </w:numPr>
        <w:spacing w:after="40" w:line="276" w:lineRule="auto"/>
        <w:ind w:left="993" w:hanging="360"/>
        <w:jc w:val="both"/>
        <w:rPr>
          <w:rFonts w:ascii="Calibri" w:cs="Calibri" w:eastAsia="Calibri" w:hAnsi="Calibri"/>
        </w:rPr>
      </w:pPr>
      <w:r w:rsidDel="00000000" w:rsidR="00000000" w:rsidRPr="00000000">
        <w:rPr>
          <w:rFonts w:ascii="Calibri" w:cs="Calibri" w:eastAsia="Calibri" w:hAnsi="Calibri"/>
          <w:rtl w:val="0"/>
        </w:rPr>
        <w:t xml:space="preserve">nazwisko,</w:t>
      </w:r>
    </w:p>
    <w:p w:rsidR="00000000" w:rsidDel="00000000" w:rsidP="00000000" w:rsidRDefault="00000000" w:rsidRPr="00000000" w14:paraId="000001C7">
      <w:pPr>
        <w:numPr>
          <w:ilvl w:val="0"/>
          <w:numId w:val="40"/>
        </w:numPr>
        <w:spacing w:after="40" w:line="276" w:lineRule="auto"/>
        <w:ind w:left="993" w:hanging="360"/>
        <w:jc w:val="both"/>
        <w:rPr>
          <w:rFonts w:ascii="Calibri" w:cs="Calibri" w:eastAsia="Calibri" w:hAnsi="Calibri"/>
        </w:rPr>
      </w:pPr>
      <w:r w:rsidDel="00000000" w:rsidR="00000000" w:rsidRPr="00000000">
        <w:rPr>
          <w:rFonts w:ascii="Calibri" w:cs="Calibri" w:eastAsia="Calibri" w:hAnsi="Calibri"/>
          <w:rtl w:val="0"/>
        </w:rPr>
        <w:t xml:space="preserve">nr telefonu,</w:t>
      </w:r>
    </w:p>
    <w:p w:rsidR="00000000" w:rsidDel="00000000" w:rsidP="00000000" w:rsidRDefault="00000000" w:rsidRPr="00000000" w14:paraId="000001C8">
      <w:pPr>
        <w:numPr>
          <w:ilvl w:val="0"/>
          <w:numId w:val="40"/>
        </w:numPr>
        <w:spacing w:after="40" w:line="276" w:lineRule="auto"/>
        <w:ind w:left="993" w:hanging="360"/>
        <w:jc w:val="both"/>
        <w:rPr>
          <w:rFonts w:ascii="Calibri" w:cs="Calibri" w:eastAsia="Calibri" w:hAnsi="Calibri"/>
        </w:rPr>
      </w:pPr>
      <w:r w:rsidDel="00000000" w:rsidR="00000000" w:rsidRPr="00000000">
        <w:rPr>
          <w:rFonts w:ascii="Calibri" w:cs="Calibri" w:eastAsia="Calibri" w:hAnsi="Calibri"/>
          <w:rtl w:val="0"/>
        </w:rPr>
        <w:t xml:space="preserve">adres poczty elektronicznej,</w:t>
      </w:r>
    </w:p>
    <w:p w:rsidR="00000000" w:rsidDel="00000000" w:rsidP="00000000" w:rsidRDefault="00000000" w:rsidRPr="00000000" w14:paraId="000001C9">
      <w:pPr>
        <w:numPr>
          <w:ilvl w:val="0"/>
          <w:numId w:val="40"/>
        </w:numPr>
        <w:spacing w:after="40" w:line="276" w:lineRule="auto"/>
        <w:ind w:left="993" w:hanging="360"/>
        <w:jc w:val="both"/>
        <w:rPr>
          <w:rFonts w:ascii="Calibri" w:cs="Calibri" w:eastAsia="Calibri" w:hAnsi="Calibri"/>
        </w:rPr>
      </w:pPr>
      <w:r w:rsidDel="00000000" w:rsidR="00000000" w:rsidRPr="00000000">
        <w:rPr>
          <w:rFonts w:ascii="Calibri" w:cs="Calibri" w:eastAsia="Calibri" w:hAnsi="Calibri"/>
          <w:rtl w:val="0"/>
        </w:rPr>
        <w:t xml:space="preserve">aktualny stan rozliczeń opłat za korzystanie z SRM MEVO w odniesieniu do każdego Klienta osobno, ustalony na podstawie Środków Klienta z dnia przekazania.</w:t>
      </w:r>
    </w:p>
    <w:p w:rsidR="00000000" w:rsidDel="00000000" w:rsidP="00000000" w:rsidRDefault="00000000" w:rsidRPr="00000000" w14:paraId="000001CA">
      <w:pPr>
        <w:spacing w:after="40" w:line="276" w:lineRule="auto"/>
        <w:ind w:left="25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B">
      <w:pPr>
        <w:numPr>
          <w:ilvl w:val="0"/>
          <w:numId w:val="59"/>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Wykonawca nie później niż w terminie 14 (słownie: czternastu) dni kalendarzowych przed planowanym zakończeniem świadczenia usług przekaże Zamawiającemu Bazę Danych MEVO. Jeżeli zakończenie świadczenia usług następuje w trybie natychmiastowego rozwiązania Umowy, to Wykonawca przekaże bazę danych niezwłocznie, nie później jednak niż w terminie 3 (słownie: trzech) dni roboczych od otrzymania wezwania, od Zamawiającego.</w:t>
      </w:r>
    </w:p>
    <w:p w:rsidR="00000000" w:rsidDel="00000000" w:rsidP="00000000" w:rsidRDefault="00000000" w:rsidRPr="00000000" w14:paraId="000001CC">
      <w:pPr>
        <w:numPr>
          <w:ilvl w:val="0"/>
          <w:numId w:val="59"/>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Przekazanie Bazy Danych MEVO nastąpi poprzez doręczenie na 3 egzemplarzach na nośniku cyfrowym zawierających zaszyfrowane pliki z danymi osobowymi, co winno zostać potwierdzone protokołem zdawczo – odbiorczym podpisanym przez przedstawicieli obu Stron.</w:t>
      </w:r>
    </w:p>
    <w:p w:rsidR="00000000" w:rsidDel="00000000" w:rsidP="00000000" w:rsidRDefault="00000000" w:rsidRPr="00000000" w14:paraId="000001CD">
      <w:pPr>
        <w:numPr>
          <w:ilvl w:val="0"/>
          <w:numId w:val="59"/>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W przypadku zwłoki Wykonawcy z przekazaniem Bazy Danych MEVO, o którym mowa w ust. 7-8, Wykonawca zapłaci Zamawiającemu karę umowną w wysokości 500,00 zł (słownie: pięćset złotych) za każdy dzień zwłoki, łącznie nie więcej jednak niż 150.000, 00 (słownie: sto pięćdziesiąt tysięcy) złotych. </w:t>
      </w:r>
    </w:p>
    <w:p w:rsidR="00000000" w:rsidDel="00000000" w:rsidP="00000000" w:rsidRDefault="00000000" w:rsidRPr="00000000" w14:paraId="000001CE">
      <w:pPr>
        <w:numPr>
          <w:ilvl w:val="0"/>
          <w:numId w:val="59"/>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Zapłata kary umownej, o której mowa powyżej nie ogranicza dochodzenia przez Zamawiającego odszkodowania uzupełniającego na zasadach ogólnych, w przypadku gdy wysokość poniesionej szkody przewyższa zastrzeżoną wysokość kar umownych.</w:t>
      </w:r>
    </w:p>
    <w:p w:rsidR="00000000" w:rsidDel="00000000" w:rsidP="00000000" w:rsidRDefault="00000000" w:rsidRPr="00000000" w14:paraId="000001CF">
      <w:pPr>
        <w:numPr>
          <w:ilvl w:val="0"/>
          <w:numId w:val="59"/>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Po zakończeniu przez Wykonawcę świadczenia usług objętych niniejszą Umową każda ze Stron samodzielnie i niezależnie od drugiej Strony w stosunku do Bazy Danych MEVO będzie ponosić odpowiedzialność za przestrzeganie przepisów prawa z zakresu ochrony danych osobowych, w szczególności: ustawy z dnia 10 maja 2018 r. o ochronie danych osobowych (tekst jednolity: </w:t>
      </w:r>
      <w:hyperlink r:id="rId8">
        <w:r w:rsidDel="00000000" w:rsidR="00000000" w:rsidRPr="00000000">
          <w:rPr>
            <w:rFonts w:ascii="Calibri" w:cs="Calibri" w:eastAsia="Calibri" w:hAnsi="Calibri"/>
            <w:color w:val="0000ff"/>
            <w:u w:val="single"/>
            <w:rtl w:val="0"/>
          </w:rPr>
          <w:t xml:space="preserve">Dz.U. 2019 poz. 1781</w:t>
        </w:r>
      </w:hyperlink>
      <w:r w:rsidDel="00000000" w:rsidR="00000000" w:rsidRPr="00000000">
        <w:rPr>
          <w:rFonts w:ascii="Calibri" w:cs="Calibri" w:eastAsia="Calibri" w:hAnsi="Calibri"/>
          <w:rtl w:val="0"/>
        </w:rPr>
        <w:t xml:space="preserve"> ze zm.) oraz RODO.</w:t>
      </w:r>
    </w:p>
    <w:p w:rsidR="00000000" w:rsidDel="00000000" w:rsidP="00000000" w:rsidRDefault="00000000" w:rsidRPr="00000000" w14:paraId="000001D0">
      <w:pPr>
        <w:widowControl w:val="0"/>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1">
      <w:pPr>
        <w:widowControl w:val="0"/>
        <w:spacing w:after="4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14 – Podwykonawcy</w:t>
      </w:r>
    </w:p>
    <w:p w:rsidR="00000000" w:rsidDel="00000000" w:rsidP="00000000" w:rsidRDefault="00000000" w:rsidRPr="00000000" w14:paraId="000001D2">
      <w:pPr>
        <w:widowControl w:val="0"/>
        <w:numPr>
          <w:ilvl w:val="0"/>
          <w:numId w:val="41"/>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Wykonawca, powierza wykonanie części przedmiotu Umowy, jako podwykonawcy, firmie/firmom …………………………………………., na której zasobach polega na zasadach określonych w art. 22a ustawy Prawo zamówień publicznych wskazanym w Koncepcji funkcjonowania. Zamawiający musi wyrazić pisemną zgodę na każdorazową zmianę Podwykonawcy, pod rygorem nieważności.</w:t>
      </w:r>
    </w:p>
    <w:p w:rsidR="00000000" w:rsidDel="00000000" w:rsidP="00000000" w:rsidRDefault="00000000" w:rsidRPr="00000000" w14:paraId="000001D3">
      <w:pPr>
        <w:widowControl w:val="0"/>
        <w:numPr>
          <w:ilvl w:val="0"/>
          <w:numId w:val="41"/>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Podwykonawca wykona następujący zakres przedmiotu Umowy:……………………………………………….. (dot. podwykonawcy znanego na etapie składania oferty). </w:t>
      </w:r>
    </w:p>
    <w:p w:rsidR="00000000" w:rsidDel="00000000" w:rsidP="00000000" w:rsidRDefault="00000000" w:rsidRPr="00000000" w14:paraId="000001D4">
      <w:pPr>
        <w:widowControl w:val="0"/>
        <w:numPr>
          <w:ilvl w:val="0"/>
          <w:numId w:val="41"/>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Podwykonawca nie jest upoważniony do powierzenia dalszym podwykonawcom wykonania przedmiotu Umowy.</w:t>
      </w:r>
    </w:p>
    <w:p w:rsidR="00000000" w:rsidDel="00000000" w:rsidP="00000000" w:rsidRDefault="00000000" w:rsidRPr="00000000" w14:paraId="000001D5">
      <w:pPr>
        <w:widowControl w:val="0"/>
        <w:numPr>
          <w:ilvl w:val="0"/>
          <w:numId w:val="41"/>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Wykonawca może powierzyć Podwykonawcy wykonanie części przedmiotu Umowy w zakresie niewymienionym  w ust. 2, za wyjątkiem kluczowej części przedmiotu Umowy, którą Zamawiający zastrzegł do osobistego wykonania przez Wykonawcę, wskazanym w § 3 ust. 14.</w:t>
      </w:r>
    </w:p>
    <w:p w:rsidR="00000000" w:rsidDel="00000000" w:rsidP="00000000" w:rsidRDefault="00000000" w:rsidRPr="00000000" w14:paraId="000001D6">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Wykonawca jest zobowiązany do dokonania starannego wyboru Podwykonawców spośród podmiotów mających odpowiednie doświadczenie i kwalifikacje. Zatrudnienie Podwykonawcy nie zwalnia Wykonawcy od odpowiedzialności za należyte wykonanie czynności powierzonych Podwykonawcy. Ponadto, Wykonawca jest zobowiązany sprawować stały nadzór nad realizacją zadań przez Podwykonawców i ponosi pełną odpowiedzialność za ich działania lub zaniechania, w tym, w szczególności, za szkody wyrządzone Zamawiającemu i osobom trzecim działaniami lub zaniechaniami Podwykonawców.</w:t>
      </w:r>
    </w:p>
    <w:p w:rsidR="00000000" w:rsidDel="00000000" w:rsidP="00000000" w:rsidRDefault="00000000" w:rsidRPr="00000000" w14:paraId="000001D7">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Wykonawca zamierzający zawrzeć umowę o podwykonawstwo, w zakresie realizacji przedmiotu Umowy, jest zobowiązany, w trakcie realizacji Zamówienia, do przedłożenia Zamawiającemu projektu tej umowy. </w:t>
      </w:r>
    </w:p>
    <w:p w:rsidR="00000000" w:rsidDel="00000000" w:rsidP="00000000" w:rsidRDefault="00000000" w:rsidRPr="00000000" w14:paraId="000001D8">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Termin zapłaty wynagrodzenia Podwykonawcy, przewidziany w umowie o podwykonawstwo nie może być dłuższy niż 30 dni od dnia doręczenia Wykonawcy faktury lub rachunku, potwierdzającej wykonanie zleconych Podwykonawcy usług.</w:t>
      </w:r>
    </w:p>
    <w:p w:rsidR="00000000" w:rsidDel="00000000" w:rsidP="00000000" w:rsidRDefault="00000000" w:rsidRPr="00000000" w14:paraId="000001D9">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Zamawiający, w terminie 14 dni od otrzymania projektu umowy o podwykonawstwo, zgłasza pisemne zastrzeżenia do projektu umowy o podwykonawstwo:</w:t>
      </w:r>
    </w:p>
    <w:p w:rsidR="00000000" w:rsidDel="00000000" w:rsidP="00000000" w:rsidRDefault="00000000" w:rsidRPr="00000000" w14:paraId="000001DA">
      <w:pPr>
        <w:widowControl w:val="0"/>
        <w:numPr>
          <w:ilvl w:val="0"/>
          <w:numId w:val="42"/>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niespełniającej wymagań określonych w  SIWZ;</w:t>
      </w:r>
    </w:p>
    <w:p w:rsidR="00000000" w:rsidDel="00000000" w:rsidP="00000000" w:rsidRDefault="00000000" w:rsidRPr="00000000" w14:paraId="000001DB">
      <w:pPr>
        <w:widowControl w:val="0"/>
        <w:numPr>
          <w:ilvl w:val="0"/>
          <w:numId w:val="42"/>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gdy przewiduje termin zapłaty wynagrodzenia dłuższy niż określony w ust. 7.</w:t>
      </w:r>
    </w:p>
    <w:p w:rsidR="00000000" w:rsidDel="00000000" w:rsidP="00000000" w:rsidRDefault="00000000" w:rsidRPr="00000000" w14:paraId="000001DC">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Niezgłoszenie pisemnych zastrzeżeń do przedłożonego projektu umowy o podwykonawstwo, w terminie określonym w ust. 8, uważa się za akceptację projektu umowy przez Zamawiającego.</w:t>
      </w:r>
    </w:p>
    <w:p w:rsidR="00000000" w:rsidDel="00000000" w:rsidP="00000000" w:rsidRDefault="00000000" w:rsidRPr="00000000" w14:paraId="000001DD">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Wykonawca zamówienia przedkłada Zamawiającemu poświadczoną za zgodność z oryginałem kopię zawartej umowy o podwykonawstwo, której przedmiotem są  usługi, w terminie 7 dni od dnia jej zawarcia, z wyłączeniem umów o podwykonawstwo o wartości mniejszej niż 50 000 pln.</w:t>
      </w:r>
    </w:p>
    <w:p w:rsidR="00000000" w:rsidDel="00000000" w:rsidP="00000000" w:rsidRDefault="00000000" w:rsidRPr="00000000" w14:paraId="000001DE">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W przypadku zawarcia kilku umów o podwykonawstwo z tym samym Podwykonawcą, ust. 10 stosuje się odpowiednio, gdy suma wartości tych umów spełnia wymogi określone w ust. 10.</w:t>
      </w:r>
    </w:p>
    <w:p w:rsidR="00000000" w:rsidDel="00000000" w:rsidP="00000000" w:rsidRDefault="00000000" w:rsidRPr="00000000" w14:paraId="000001DF">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Procedura opisana powyżej  ma zastosowanie odpowiednio do wszystkich zmian, uzupełnień oraz aneksów do umów z Podwykonawcami. </w:t>
      </w:r>
    </w:p>
    <w:p w:rsidR="00000000" w:rsidDel="00000000" w:rsidP="00000000" w:rsidRDefault="00000000" w:rsidRPr="00000000" w14:paraId="000001E0">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Podwykonawca przejmujący wykonywanie zadań w miejsce pierwotnego Podwykonawcy, o którym mowa w ust. 1 musi spełniać takie same warunki, określone w SIWZ jak Podwykonawca pierwotny i przejmie obowiązki na takich samych zasadach jak Podwykonawca pierwotny.</w:t>
      </w:r>
    </w:p>
    <w:p w:rsidR="00000000" w:rsidDel="00000000" w:rsidP="00000000" w:rsidRDefault="00000000" w:rsidRPr="00000000" w14:paraId="000001E1">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W przypadku zawarcia przez Wykonawcę  umowy z Podwykonawcą, Wykonawca jest zobowiązany do zapłaty należnego wynagrodzenia Podwykonawcom, w terminie określonym w umowie z Podwykonawcą, przy czym termin ten powinien być ustalony w taki sposób, aby umożliwiał spełnienie przez Wykonawcę warunku określonego w ust. 7. Zamawiający będzie miał prawo i możliwość weryfikacji zapłaty tych zobowiązań. Wykonawca na każde żądanie Zamawiającego przedstawi dowody zapłaty lub oświadczenia Podwykonawców, o nie zaleganiu z opłatami na jego rzecz. </w:t>
      </w:r>
    </w:p>
    <w:p w:rsidR="00000000" w:rsidDel="00000000" w:rsidP="00000000" w:rsidRDefault="00000000" w:rsidRPr="00000000" w14:paraId="000001E2">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Każda umowa zawarta z Podwykonawcą musi mieć formę pisemną pod rygorem nieważności oraz winna zawierać w szczególności:</w:t>
      </w:r>
    </w:p>
    <w:p w:rsidR="00000000" w:rsidDel="00000000" w:rsidP="00000000" w:rsidRDefault="00000000" w:rsidRPr="00000000" w14:paraId="000001E3">
      <w:pPr>
        <w:widowControl w:val="0"/>
        <w:numPr>
          <w:ilvl w:val="0"/>
          <w:numId w:val="51"/>
        </w:numPr>
        <w:spacing w:after="40" w:line="276" w:lineRule="auto"/>
        <w:ind w:left="1069" w:hanging="360"/>
        <w:jc w:val="both"/>
        <w:rPr>
          <w:rFonts w:ascii="Calibri" w:cs="Calibri" w:eastAsia="Calibri" w:hAnsi="Calibri"/>
        </w:rPr>
      </w:pPr>
      <w:r w:rsidDel="00000000" w:rsidR="00000000" w:rsidRPr="00000000">
        <w:rPr>
          <w:rFonts w:ascii="Calibri" w:cs="Calibri" w:eastAsia="Calibri" w:hAnsi="Calibri"/>
          <w:rtl w:val="0"/>
        </w:rPr>
        <w:t xml:space="preserve">szczegółowy zakres zadań powierzonych Podwykonawcy, tj. wskazanie, jakie zadania składające się na dany element realizacji przedmiotu Umowy będzie realizował dany Podwykonawca;</w:t>
      </w:r>
    </w:p>
    <w:p w:rsidR="00000000" w:rsidDel="00000000" w:rsidP="00000000" w:rsidRDefault="00000000" w:rsidRPr="00000000" w14:paraId="000001E4">
      <w:pPr>
        <w:widowControl w:val="0"/>
        <w:numPr>
          <w:ilvl w:val="0"/>
          <w:numId w:val="51"/>
        </w:numPr>
        <w:spacing w:after="40" w:line="276" w:lineRule="auto"/>
        <w:ind w:left="1069" w:hanging="360"/>
        <w:jc w:val="both"/>
        <w:rPr>
          <w:rFonts w:ascii="Calibri" w:cs="Calibri" w:eastAsia="Calibri" w:hAnsi="Calibri"/>
        </w:rPr>
      </w:pPr>
      <w:r w:rsidDel="00000000" w:rsidR="00000000" w:rsidRPr="00000000">
        <w:rPr>
          <w:rFonts w:ascii="Calibri" w:cs="Calibri" w:eastAsia="Calibri" w:hAnsi="Calibri"/>
          <w:rtl w:val="0"/>
        </w:rPr>
        <w:t xml:space="preserve">wysokość wynagrodzenia Podwykonawcy;</w:t>
      </w:r>
    </w:p>
    <w:p w:rsidR="00000000" w:rsidDel="00000000" w:rsidP="00000000" w:rsidRDefault="00000000" w:rsidRPr="00000000" w14:paraId="000001E5">
      <w:pPr>
        <w:widowControl w:val="0"/>
        <w:numPr>
          <w:ilvl w:val="0"/>
          <w:numId w:val="51"/>
        </w:numPr>
        <w:spacing w:after="40" w:line="276" w:lineRule="auto"/>
        <w:ind w:left="1069" w:hanging="360"/>
        <w:jc w:val="both"/>
        <w:rPr>
          <w:rFonts w:ascii="Calibri" w:cs="Calibri" w:eastAsia="Calibri" w:hAnsi="Calibri"/>
        </w:rPr>
      </w:pPr>
      <w:r w:rsidDel="00000000" w:rsidR="00000000" w:rsidRPr="00000000">
        <w:rPr>
          <w:rFonts w:ascii="Calibri" w:cs="Calibri" w:eastAsia="Calibri" w:hAnsi="Calibri"/>
          <w:rtl w:val="0"/>
        </w:rPr>
        <w:t xml:space="preserve">termin wykonania zadań przez Podwykonawcę, który nie może być późniejszy niż termin zakończenia zadań określony Umową i musi gwarantować wykonanie przedmiotu Umowy w terminie umownym;</w:t>
      </w:r>
    </w:p>
    <w:p w:rsidR="00000000" w:rsidDel="00000000" w:rsidP="00000000" w:rsidRDefault="00000000" w:rsidRPr="00000000" w14:paraId="000001E6">
      <w:pPr>
        <w:widowControl w:val="0"/>
        <w:numPr>
          <w:ilvl w:val="0"/>
          <w:numId w:val="51"/>
        </w:numPr>
        <w:spacing w:after="40" w:line="276" w:lineRule="auto"/>
        <w:ind w:left="1069" w:hanging="360"/>
        <w:jc w:val="both"/>
        <w:rPr>
          <w:rFonts w:ascii="Calibri" w:cs="Calibri" w:eastAsia="Calibri" w:hAnsi="Calibri"/>
        </w:rPr>
      </w:pPr>
      <w:r w:rsidDel="00000000" w:rsidR="00000000" w:rsidRPr="00000000">
        <w:rPr>
          <w:rFonts w:ascii="Calibri" w:cs="Calibri" w:eastAsia="Calibri" w:hAnsi="Calibri"/>
          <w:rtl w:val="0"/>
        </w:rPr>
        <w:t xml:space="preserve">termin zapłaty wynagrodzenia Podwykonawcy, który nie może być dłuższy niż 30 dni od dnia doręczenia Wykonawcy faktury lub rachunku potwierdzającego wykonanie zleconych Podwykonawcy zadań;</w:t>
      </w:r>
    </w:p>
    <w:p w:rsidR="00000000" w:rsidDel="00000000" w:rsidP="00000000" w:rsidRDefault="00000000" w:rsidRPr="00000000" w14:paraId="000001E7">
      <w:pPr>
        <w:widowControl w:val="0"/>
        <w:numPr>
          <w:ilvl w:val="0"/>
          <w:numId w:val="51"/>
        </w:numPr>
        <w:spacing w:after="40" w:line="276" w:lineRule="auto"/>
        <w:ind w:left="1069" w:hanging="360"/>
        <w:jc w:val="both"/>
        <w:rPr>
          <w:rFonts w:ascii="Calibri" w:cs="Calibri" w:eastAsia="Calibri" w:hAnsi="Calibri"/>
        </w:rPr>
      </w:pPr>
      <w:r w:rsidDel="00000000" w:rsidR="00000000" w:rsidRPr="00000000">
        <w:rPr>
          <w:rFonts w:ascii="Calibri" w:cs="Calibri" w:eastAsia="Calibri" w:hAnsi="Calibri"/>
          <w:rtl w:val="0"/>
        </w:rPr>
        <w:t xml:space="preserve">zakaz dokonywania potrąceń i kompensat pomiędzy Wykonawcą i Podwykonawcą, w szczególności wynikających ze stosunków prawnych niezwiązanych z realizacją Umowy. Zamawiający dopuszcza tworzenie zabezpieczenia należytego wykonania Umowy zawartej z Podwykonawcą w formie pieniężnej, poprzez potrącenie przez Wykonawcę kwoty zabezpieczenia z wynagrodzenia przysługującego Podwykonawcy oraz dopuszcza potrącenie kar umownych z wynagrodzenia przysługującego Podwykonawcy, pod warunkiem przedłożenia Zamawiającemu, wraz z projektem umowy, oświadczenia Podwykonawcy, iż w przypadku dokonania tych potrąceń kwoty te nie będą stanowiły części przysługującego mu wynagrodzenia, oraz że w przyszłości nie będzie dochodził od Zamawiającego zwrotu tych kwot. </w:t>
      </w:r>
    </w:p>
    <w:p w:rsidR="00000000" w:rsidDel="00000000" w:rsidP="00000000" w:rsidRDefault="00000000" w:rsidRPr="00000000" w14:paraId="000001E8">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Bez zgody Zamawiającego oraz bez przeprowadzenia procedury opisanej powyżej, Wykonawca nie jest uprawniony do umożliwienia Podwykonawcy uczestniczenia w realizacji przedmiotu Umowy, zaś sprzeczne z niniejszymi postanowieniami postępowanie Wykonawcy poczytywane będzie za nienależyte wykonanie Umowy.</w:t>
      </w:r>
    </w:p>
    <w:p w:rsidR="00000000" w:rsidDel="00000000" w:rsidP="00000000" w:rsidRDefault="00000000" w:rsidRPr="00000000" w14:paraId="000001E9">
      <w:pPr>
        <w:widowControl w:val="0"/>
        <w:numPr>
          <w:ilvl w:val="0"/>
          <w:numId w:val="41"/>
        </w:num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W przypadku stwierdzenia naruszeń w zakresie umów o podwykonawstwo, Zamawiający naliczy kary umowne określone w § 19 niniejszej umowy.</w:t>
      </w:r>
    </w:p>
    <w:p w:rsidR="00000000" w:rsidDel="00000000" w:rsidP="00000000" w:rsidRDefault="00000000" w:rsidRPr="00000000" w14:paraId="000001EA">
      <w:pPr>
        <w:widowControl w:val="0"/>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B">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15 – Wynagrodzenie</w:t>
      </w:r>
      <w:r w:rsidDel="00000000" w:rsidR="00000000" w:rsidRPr="00000000">
        <w:rPr>
          <w:rtl w:val="0"/>
        </w:rPr>
      </w:r>
    </w:p>
    <w:p w:rsidR="00000000" w:rsidDel="00000000" w:rsidP="00000000" w:rsidRDefault="00000000" w:rsidRPr="00000000" w14:paraId="000001EC">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Strony ustalają, iż należne Wykonawcy wynagrodzenie za całość zamówienia podstawowego, określonego w § 3 Umowy, nie przekroczy kwoty:</w:t>
      </w:r>
    </w:p>
    <w:p w:rsidR="00000000" w:rsidDel="00000000" w:rsidP="00000000" w:rsidRDefault="00000000" w:rsidRPr="00000000" w14:paraId="000001ED">
      <w:pPr>
        <w:spacing w:after="40" w:line="276" w:lineRule="auto"/>
        <w:ind w:left="28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netto: ………………zł  słownie: ………………………… 00/100 zł</w:t>
      </w:r>
    </w:p>
    <w:p w:rsidR="00000000" w:rsidDel="00000000" w:rsidP="00000000" w:rsidRDefault="00000000" w:rsidRPr="00000000" w14:paraId="000001EE">
      <w:pPr>
        <w:spacing w:after="40" w:line="276" w:lineRule="auto"/>
        <w:ind w:left="28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podatek VAT 23 % , ………………….  </w:t>
      </w:r>
    </w:p>
    <w:p w:rsidR="00000000" w:rsidDel="00000000" w:rsidP="00000000" w:rsidRDefault="00000000" w:rsidRPr="00000000" w14:paraId="000001EF">
      <w:pPr>
        <w:spacing w:after="40" w:line="276" w:lineRule="auto"/>
        <w:ind w:left="28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brutto: ………………… zł  słownie: …………….. 00/100 zł</w:t>
      </w:r>
    </w:p>
    <w:p w:rsidR="00000000" w:rsidDel="00000000" w:rsidP="00000000" w:rsidRDefault="00000000" w:rsidRPr="00000000" w14:paraId="000001F0">
      <w:pPr>
        <w:spacing w:after="40" w:line="276" w:lineRule="auto"/>
        <w:ind w:left="284" w:firstLine="0"/>
        <w:jc w:val="both"/>
        <w:rPr>
          <w:rFonts w:ascii="Calibri" w:cs="Calibri" w:eastAsia="Calibri" w:hAnsi="Calibri"/>
          <w:color w:val="000000"/>
        </w:rPr>
      </w:pPr>
      <w:r w:rsidDel="00000000" w:rsidR="00000000" w:rsidRPr="00000000">
        <w:rPr>
          <w:rFonts w:ascii="Calibri" w:cs="Calibri" w:eastAsia="Calibri" w:hAnsi="Calibri"/>
          <w:rtl w:val="0"/>
        </w:rPr>
        <w:t xml:space="preserve">tj.  miesięczne wynagrodzenie wyniesie nie więcej niż </w:t>
      </w:r>
      <w:r w:rsidDel="00000000" w:rsidR="00000000" w:rsidRPr="00000000">
        <w:rPr>
          <w:rtl w:val="0"/>
        </w:rPr>
      </w:r>
    </w:p>
    <w:p w:rsidR="00000000" w:rsidDel="00000000" w:rsidP="00000000" w:rsidRDefault="00000000" w:rsidRPr="00000000" w14:paraId="000001F1">
      <w:pPr>
        <w:spacing w:after="40" w:line="276"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netto: ………………zł  słownie: ………………………… 00/100 zł</w:t>
      </w:r>
    </w:p>
    <w:p w:rsidR="00000000" w:rsidDel="00000000" w:rsidP="00000000" w:rsidRDefault="00000000" w:rsidRPr="00000000" w14:paraId="000001F2">
      <w:pPr>
        <w:spacing w:after="40" w:line="276"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podatek VAT 23 % , ………………….  </w:t>
      </w:r>
    </w:p>
    <w:p w:rsidR="00000000" w:rsidDel="00000000" w:rsidP="00000000" w:rsidRDefault="00000000" w:rsidRPr="00000000" w14:paraId="000001F3">
      <w:pPr>
        <w:spacing w:after="40" w:line="276"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brutto: ………………… zł  słownie: …………….. 00/100 zł.</w:t>
      </w:r>
    </w:p>
    <w:p w:rsidR="00000000" w:rsidDel="00000000" w:rsidP="00000000" w:rsidRDefault="00000000" w:rsidRPr="00000000" w14:paraId="000001F4">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Czynniki cenotwórcze zostały opisane w Formularzu </w:t>
      </w:r>
      <w:r w:rsidDel="00000000" w:rsidR="00000000" w:rsidRPr="00000000">
        <w:rPr>
          <w:rFonts w:ascii="Calibri" w:cs="Calibri" w:eastAsia="Calibri" w:hAnsi="Calibri"/>
          <w:rtl w:val="0"/>
        </w:rPr>
        <w:t xml:space="preserve">ofertowym</w:t>
      </w:r>
      <w:r w:rsidDel="00000000" w:rsidR="00000000" w:rsidRPr="00000000">
        <w:rPr>
          <w:rFonts w:ascii="Calibri" w:cs="Calibri" w:eastAsia="Calibri" w:hAnsi="Calibri"/>
          <w:color w:val="000000"/>
          <w:rtl w:val="0"/>
        </w:rPr>
        <w:t xml:space="preserve"> stanowiącym załącznik do Umowy.</w:t>
      </w:r>
    </w:p>
    <w:p w:rsidR="00000000" w:rsidDel="00000000" w:rsidP="00000000" w:rsidRDefault="00000000" w:rsidRPr="00000000" w14:paraId="000001F5">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Strony zastrzegają, iż pierwsza płatność związana z zarządzaniem i eksploatacją SRM MEVO nastąpi nie wcześniej niż po uruchomieniu całego SRM MEVO (Etap III</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pod warunkiem podpisania przez obie Strony protokoł</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 z wdrożenia Etapu III.</w:t>
      </w:r>
    </w:p>
    <w:p w:rsidR="00000000" w:rsidDel="00000000" w:rsidP="00000000" w:rsidRDefault="00000000" w:rsidRPr="00000000" w14:paraId="000001F6">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Wynagrodzenie określone w ust. 1. uwzględnia wszystkie koszty poniesione przez Wykonawcę związane z realizacją przedmiotu Umowy. Wykonawcy nie przysługuje żadna inna forma wynagrodzenia za wyjątkiem wynagrodzenia określonego w ust. 1</w:t>
      </w:r>
      <w:r w:rsidDel="00000000" w:rsidR="00000000" w:rsidRPr="00000000">
        <w:rPr>
          <w:rFonts w:ascii="Calibri" w:cs="Calibri" w:eastAsia="Calibri" w:hAnsi="Calibri"/>
          <w:rtl w:val="0"/>
        </w:rPr>
        <w:t xml:space="preserve"> prawa do opłat dodatkowych oraz bonusu o którym mowa w § 11 ust. 1.</w:t>
      </w:r>
      <w:r w:rsidDel="00000000" w:rsidR="00000000" w:rsidRPr="00000000">
        <w:rPr>
          <w:rtl w:val="0"/>
        </w:rPr>
      </w:r>
    </w:p>
    <w:p w:rsidR="00000000" w:rsidDel="00000000" w:rsidP="00000000" w:rsidRDefault="00000000" w:rsidRPr="00000000" w14:paraId="000001F7">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Wynagrodzenie będzie płatne w miesięcznych, równych ratach. Każda rata będzie wynosiła 1/72 kwoty wynagrodzenia określonego w ust. 1, począwszy od dnia uruchomienia całego SRM MEVO, na podstawie faktur wystawionych za każdy kolejny okres rozliczeniowy.</w:t>
      </w:r>
    </w:p>
    <w:p w:rsidR="00000000" w:rsidDel="00000000" w:rsidP="00000000" w:rsidRDefault="00000000" w:rsidRPr="00000000" w14:paraId="000001F8">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gdy okres świadczenia usługi zarządzania i eksploatacji SRM MEVO przez Wykonawcę nie będzie obejmował pełnego miesiąca kalendarzowego wynagrodzenie Wykonawcy pomniejszone zostanie proporcjonalnie do okresu świadczenia usługi.</w:t>
      </w:r>
    </w:p>
    <w:p w:rsidR="00000000" w:rsidDel="00000000" w:rsidP="00000000" w:rsidRDefault="00000000" w:rsidRPr="00000000" w14:paraId="000001F9">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Należne wynagrodzenie za zarządzanie i eksploatację SRM</w:t>
      </w:r>
      <w:r w:rsidDel="00000000" w:rsidR="00000000" w:rsidRPr="00000000">
        <w:rPr>
          <w:rFonts w:ascii="Calibri" w:cs="Calibri" w:eastAsia="Calibri" w:hAnsi="Calibri"/>
          <w:rtl w:val="0"/>
        </w:rPr>
        <w:t xml:space="preserve"> MEVO </w:t>
      </w:r>
      <w:r w:rsidDel="00000000" w:rsidR="00000000" w:rsidRPr="00000000">
        <w:rPr>
          <w:rFonts w:ascii="Calibri" w:cs="Calibri" w:eastAsia="Calibri" w:hAnsi="Calibri"/>
          <w:color w:val="000000"/>
          <w:rtl w:val="0"/>
        </w:rPr>
        <w:t xml:space="preserve">wypłacane będzie z dołu za okresy miesięczne.</w:t>
      </w:r>
    </w:p>
    <w:p w:rsidR="00000000" w:rsidDel="00000000" w:rsidP="00000000" w:rsidRDefault="00000000" w:rsidRPr="00000000" w14:paraId="000001FA">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Podstawą stwierdzenia prawidłowości wystawionej faktury za zarządzanie i eksploatację SRM MEVO będzie podpisany przez Zamawiającego protokół, potwierdzający wykonanie przedmiotu Umowy w danym miesiącu oraz zgodność faktury z aktualnie obowiązującymi przepisami prawa. </w:t>
      </w:r>
    </w:p>
    <w:p w:rsidR="00000000" w:rsidDel="00000000" w:rsidP="00000000" w:rsidRDefault="00000000" w:rsidRPr="00000000" w14:paraId="000001FB">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Zgodnie z art. 142 ust. 5 ustawy Prawo zamówień publicznych w przypadku zmiany:</w:t>
      </w:r>
    </w:p>
    <w:p w:rsidR="00000000" w:rsidDel="00000000" w:rsidP="00000000" w:rsidRDefault="00000000" w:rsidRPr="00000000" w14:paraId="000001FC">
      <w:pPr>
        <w:numPr>
          <w:ilvl w:val="0"/>
          <w:numId w:val="27"/>
        </w:numPr>
        <w:spacing w:after="40" w:line="276" w:lineRule="auto"/>
        <w:ind w:left="5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stawki podatku od towarów i usług;</w:t>
      </w:r>
    </w:p>
    <w:p w:rsidR="00000000" w:rsidDel="00000000" w:rsidP="00000000" w:rsidRDefault="00000000" w:rsidRPr="00000000" w14:paraId="000001FD">
      <w:pPr>
        <w:numPr>
          <w:ilvl w:val="0"/>
          <w:numId w:val="27"/>
        </w:numPr>
        <w:spacing w:after="40" w:line="276" w:lineRule="auto"/>
        <w:ind w:left="5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wysokości minimalnego wynagrodzenia za pracę ustalonego na podstawie art. 2 ust. 3-5 ustawy z dnia 10 października 2002 r. o minimalnym wynagrodzeniu za pracę;</w:t>
      </w:r>
    </w:p>
    <w:p w:rsidR="00000000" w:rsidDel="00000000" w:rsidP="00000000" w:rsidRDefault="00000000" w:rsidRPr="00000000" w14:paraId="000001FE">
      <w:pPr>
        <w:numPr>
          <w:ilvl w:val="0"/>
          <w:numId w:val="27"/>
        </w:numPr>
        <w:spacing w:after="40" w:line="276" w:lineRule="auto"/>
        <w:ind w:left="567"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zasad podlegania ubezpieczeniom społecznym lub ubezpieczeniu zdrowotnemu lub wysokości stawki na ubezpieczenia społeczne lub zdrowotne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FF">
      <w:pPr>
        <w:spacing w:after="40" w:line="276" w:lineRule="auto"/>
        <w:ind w:left="567" w:firstLine="0"/>
        <w:jc w:val="both"/>
        <w:rPr>
          <w:rFonts w:ascii="Calibri" w:cs="Calibri" w:eastAsia="Calibri" w:hAnsi="Calibri"/>
        </w:rPr>
      </w:pPr>
      <w:r w:rsidDel="00000000" w:rsidR="00000000" w:rsidRPr="00000000">
        <w:rPr>
          <w:rFonts w:ascii="Calibri" w:cs="Calibri" w:eastAsia="Calibri" w:hAnsi="Calibri"/>
          <w:color w:val="000000"/>
          <w:rtl w:val="0"/>
        </w:rPr>
        <w:t xml:space="preserve">Wysokość należnego wynagrodzenia Wykonawcy, wskazanego w ust. 1, ulega odpowiedniej zmianie, jeżeli wskazane w pkt a-c zmiany będą miały wpływ na koszty wykonania zamówienia przez Wykonawcę, co Wykonawca musi wykazać stosownymi dowodami. </w:t>
      </w:r>
      <w:r w:rsidDel="00000000" w:rsidR="00000000" w:rsidRPr="00000000">
        <w:rPr>
          <w:rtl w:val="0"/>
        </w:rPr>
      </w:r>
    </w:p>
    <w:p w:rsidR="00000000" w:rsidDel="00000000" w:rsidP="00000000" w:rsidRDefault="00000000" w:rsidRPr="00000000" w14:paraId="00000200">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Faktury należy wystawić na Stowarzyszenie Obszar Metropolitalny Gdańsk-Gdynia-Sopot; </w:t>
      </w:r>
      <w:hyperlink r:id="rId9">
        <w:r w:rsidDel="00000000" w:rsidR="00000000" w:rsidRPr="00000000">
          <w:rPr>
            <w:rFonts w:ascii="Calibri" w:cs="Calibri" w:eastAsia="Calibri" w:hAnsi="Calibri"/>
            <w:color w:val="000000"/>
            <w:rtl w:val="0"/>
          </w:rPr>
          <w:t xml:space="preserve">ul. Długi Targ 39</w:t>
        </w:r>
      </w:hyperlink>
      <w:r w:rsidDel="00000000" w:rsidR="00000000" w:rsidRPr="00000000">
        <w:rPr>
          <w:rFonts w:ascii="Calibri" w:cs="Calibri" w:eastAsia="Calibri" w:hAnsi="Calibri"/>
          <w:color w:val="000000"/>
          <w:rtl w:val="0"/>
        </w:rPr>
        <w:t xml:space="preserve">/40; 80-830 Gdańsk; NIP: 583-315-17-48.</w:t>
      </w:r>
    </w:p>
    <w:p w:rsidR="00000000" w:rsidDel="00000000" w:rsidP="00000000" w:rsidRDefault="00000000" w:rsidRPr="00000000" w14:paraId="00000201">
      <w:pPr>
        <w:numPr>
          <w:ilvl w:val="0"/>
          <w:numId w:val="45"/>
        </w:numPr>
        <w:spacing w:after="40" w:line="276" w:lineRule="auto"/>
        <w:ind w:left="284"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Płatność będzie realizowana przez Zamawiającego w terminie 21 dni od daty złożenia prawidłowo wystawionej faktury VAT w PLN na niżej podany numer rachunku bankowego: ……………..</w:t>
      </w:r>
    </w:p>
    <w:p w:rsidR="00000000" w:rsidDel="00000000" w:rsidP="00000000" w:rsidRDefault="00000000" w:rsidRPr="00000000" w14:paraId="00000202">
      <w:pPr>
        <w:numPr>
          <w:ilvl w:val="0"/>
          <w:numId w:val="45"/>
        </w:numPr>
        <w:spacing w:after="40"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inny numer rachunku bankowego figurujący we wspomnianym wykazie Ministerstwa Finansów.</w:t>
      </w:r>
    </w:p>
    <w:p w:rsidR="00000000" w:rsidDel="00000000" w:rsidP="00000000" w:rsidRDefault="00000000" w:rsidRPr="00000000" w14:paraId="00000203">
      <w:pPr>
        <w:spacing w:after="40" w:line="276" w:lineRule="auto"/>
        <w:ind w:left="644"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4">
      <w:pPr>
        <w:keepNext w:val="1"/>
        <w:spacing w:after="40" w:line="276" w:lineRule="auto"/>
        <w:ind w:left="360" w:hanging="36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16 – Odpowiedzialność Wykonawcy</w:t>
      </w:r>
      <w:r w:rsidDel="00000000" w:rsidR="00000000" w:rsidRPr="00000000">
        <w:rPr>
          <w:rtl w:val="0"/>
        </w:rPr>
      </w:r>
    </w:p>
    <w:p w:rsidR="00000000" w:rsidDel="00000000" w:rsidP="00000000" w:rsidRDefault="00000000" w:rsidRPr="00000000" w14:paraId="00000205">
      <w:pPr>
        <w:numPr>
          <w:ilvl w:val="0"/>
          <w:numId w:val="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ponosi pełną odpowiedzialność wobec Zamawiającego, Klientów oraz osób trzecich za wszelkie szkody powstałe w związku z realizacją przedmiotu Umowy, w szczególności Wykonawca ponosi pełną odpowiedzialność za wszelkie szkody poniesione przez Klientów w wyniku wadliwego działania SRM </w:t>
      </w:r>
      <w:r w:rsidDel="00000000" w:rsidR="00000000" w:rsidRPr="00000000">
        <w:rPr>
          <w:rFonts w:ascii="Calibri" w:cs="Calibri" w:eastAsia="Calibri" w:hAnsi="Calibri"/>
          <w:rtl w:val="0"/>
        </w:rPr>
        <w:t xml:space="preserve">MEVO </w:t>
      </w:r>
      <w:r w:rsidDel="00000000" w:rsidR="00000000" w:rsidRPr="00000000">
        <w:rPr>
          <w:rFonts w:ascii="Calibri" w:cs="Calibri" w:eastAsia="Calibri" w:hAnsi="Calibri"/>
          <w:color w:val="000000"/>
          <w:rtl w:val="0"/>
        </w:rPr>
        <w:t xml:space="preserve">lub jego poszczególnych elementów.</w:t>
      </w:r>
    </w:p>
    <w:p w:rsidR="00000000" w:rsidDel="00000000" w:rsidP="00000000" w:rsidRDefault="00000000" w:rsidRPr="00000000" w14:paraId="00000206">
      <w:pPr>
        <w:numPr>
          <w:ilvl w:val="0"/>
          <w:numId w:val="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zawrze Umowę ubezpieczenia od odpowiedzialności cywilnej obejmującą wszelkie szkody powstałe w związku ze świadczeniem usług objętych Umową, z </w:t>
      </w:r>
      <w:r w:rsidDel="00000000" w:rsidR="00000000" w:rsidRPr="00000000">
        <w:rPr>
          <w:rFonts w:ascii="Calibri" w:cs="Calibri" w:eastAsia="Calibri" w:hAnsi="Calibri"/>
          <w:color w:val="000000"/>
          <w:rtl w:val="0"/>
        </w:rPr>
        <w:t xml:space="preserve">nieredukcyjną</w:t>
      </w:r>
      <w:r w:rsidDel="00000000" w:rsidR="00000000" w:rsidRPr="00000000">
        <w:rPr>
          <w:rFonts w:ascii="Calibri" w:cs="Calibri" w:eastAsia="Calibri" w:hAnsi="Calibri"/>
          <w:color w:val="000000"/>
          <w:rtl w:val="0"/>
        </w:rPr>
        <w:t xml:space="preserve"> sumą ubezpieczenia, na kwotę nie mniejszą niż </w:t>
      </w: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color w:val="000000"/>
          <w:rtl w:val="0"/>
        </w:rPr>
        <w:t xml:space="preserve">000 000,00 zł, w tym za szkody wyrządzone Klientom oraz osobom trzecim i za szkody wyrządzone Zamawiającemu na skutek niewykonania lub nienależytego wykonania Umowy, lub wyrządzone na terenie powierzonym Wykonawcy dla celów realizacji Umowy (Stacje Postoju). </w:t>
      </w:r>
    </w:p>
    <w:p w:rsidR="00000000" w:rsidDel="00000000" w:rsidP="00000000" w:rsidRDefault="00000000" w:rsidRPr="00000000" w14:paraId="00000207">
      <w:pPr>
        <w:numPr>
          <w:ilvl w:val="0"/>
          <w:numId w:val="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zobowiązuje się utrzymywać ubezpieczenie przez cały okres obowiązywania Umowy, a w dniu uruchomienia SRM MEVO, Wykonawca przedstawi Zamawiającemu opłaconą kopię polisy OC i będzie przedkładał kolejne przez cały okres trwania Umowy, z chwilą zawarcia kolejnych umów ubezpieczenia.</w:t>
      </w:r>
    </w:p>
    <w:p w:rsidR="00000000" w:rsidDel="00000000" w:rsidP="00000000" w:rsidRDefault="00000000" w:rsidRPr="00000000" w14:paraId="00000208">
      <w:pPr>
        <w:numPr>
          <w:ilvl w:val="0"/>
          <w:numId w:val="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braku wymaganego ubezpieczenia, Zamawiający ma prawo zawrzeć Umowę ubezpieczenia w imieniu i na koszt Wykonawcy oraz obciążyć Wykonawcę wszelkimi kosztami z tym związanymi, w tym także, poprzez potrącenie tych kosztów z wynagrodzenia Wykonawcy.</w:t>
      </w:r>
    </w:p>
    <w:p w:rsidR="00000000" w:rsidDel="00000000" w:rsidP="00000000" w:rsidRDefault="00000000" w:rsidRPr="00000000" w14:paraId="00000209">
      <w:pPr>
        <w:numPr>
          <w:ilvl w:val="0"/>
          <w:numId w:val="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gdyby, wobec Zamawiającego, skierowane zostały jakiekolwiek roszczenia osób trzecich powstałe w związku z usługami wykonywanymi przez Wykonawcę, Wykonawca przejmie wszelką odpowiedzialność z tego tytułu i we własnym zakresie zaspokoi takie roszczenia.</w:t>
      </w:r>
    </w:p>
    <w:p w:rsidR="00000000" w:rsidDel="00000000" w:rsidP="00000000" w:rsidRDefault="00000000" w:rsidRPr="00000000" w14:paraId="0000020A">
      <w:pPr>
        <w:numPr>
          <w:ilvl w:val="0"/>
          <w:numId w:val="2"/>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gdyby, na mocy obowiązujących przepisów prawa, </w:t>
      </w:r>
      <w:r w:rsidDel="00000000" w:rsidR="00000000" w:rsidRPr="00000000">
        <w:rPr>
          <w:rFonts w:ascii="Calibri" w:cs="Calibri" w:eastAsia="Calibri" w:hAnsi="Calibri"/>
          <w:rtl w:val="0"/>
        </w:rPr>
        <w:t xml:space="preserve">decyzji administracyjnych</w:t>
      </w:r>
      <w:r w:rsidDel="00000000" w:rsidR="00000000" w:rsidRPr="00000000">
        <w:rPr>
          <w:rFonts w:ascii="Calibri" w:cs="Calibri" w:eastAsia="Calibri" w:hAnsi="Calibri"/>
          <w:color w:val="000000"/>
          <w:rtl w:val="0"/>
        </w:rPr>
        <w:t xml:space="preserve"> albo orzeczenia sądu lub innego org</w:t>
      </w:r>
      <w:r w:rsidDel="00000000" w:rsidR="00000000" w:rsidRPr="00000000">
        <w:rPr>
          <w:rFonts w:ascii="Calibri" w:cs="Calibri" w:eastAsia="Calibri" w:hAnsi="Calibri"/>
          <w:color w:val="000000"/>
          <w:rtl w:val="0"/>
        </w:rPr>
        <w:t xml:space="preserve">an</w:t>
      </w:r>
      <w:r w:rsidDel="00000000" w:rsidR="00000000" w:rsidRPr="00000000">
        <w:rPr>
          <w:rFonts w:ascii="Calibri" w:cs="Calibri" w:eastAsia="Calibri" w:hAnsi="Calibri"/>
          <w:color w:val="000000"/>
          <w:rtl w:val="0"/>
        </w:rPr>
        <w:t xml:space="preserve">u orzekającego, Zamawiający został zobowiązany do zaspokojenia roszczeń </w:t>
      </w:r>
      <w:r w:rsidDel="00000000" w:rsidR="00000000" w:rsidRPr="00000000">
        <w:rPr>
          <w:rFonts w:ascii="Calibri" w:cs="Calibri" w:eastAsia="Calibri" w:hAnsi="Calibri"/>
          <w:rtl w:val="0"/>
        </w:rPr>
        <w:t xml:space="preserve">lub zapłaty kar administracyjnych </w:t>
      </w:r>
      <w:r w:rsidDel="00000000" w:rsidR="00000000" w:rsidRPr="00000000">
        <w:rPr>
          <w:rFonts w:ascii="Calibri" w:cs="Calibri" w:eastAsia="Calibri" w:hAnsi="Calibri"/>
          <w:color w:val="000000"/>
          <w:rtl w:val="0"/>
        </w:rPr>
        <w:t xml:space="preserve">powstałych w związku z wykonywaniem przez Wykonawcę usług stanowiących przedmiot Umowy, Wykonawca niezwłocznie pokryje takie szkody lub zwróci na rzecz Zamawiającego wszelkie kwoty, jakie zostały wypłacone osobom i podmiotom poszkodowanym</w:t>
      </w:r>
      <w:r w:rsidDel="00000000" w:rsidR="00000000" w:rsidRPr="00000000">
        <w:rPr>
          <w:rFonts w:ascii="Calibri" w:cs="Calibri" w:eastAsia="Calibri" w:hAnsi="Calibri"/>
          <w:rtl w:val="0"/>
        </w:rPr>
        <w:t xml:space="preserve"> lub organom władzy publicznej.</w:t>
      </w:r>
      <w:r w:rsidDel="00000000" w:rsidR="00000000" w:rsidRPr="00000000">
        <w:rPr>
          <w:rtl w:val="0"/>
        </w:rPr>
      </w:r>
    </w:p>
    <w:p w:rsidR="00000000" w:rsidDel="00000000" w:rsidP="00000000" w:rsidRDefault="00000000" w:rsidRPr="00000000" w14:paraId="0000020B">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17 – Zabezpieczenie</w:t>
      </w:r>
      <w:r w:rsidDel="00000000" w:rsidR="00000000" w:rsidRPr="00000000">
        <w:rPr>
          <w:rtl w:val="0"/>
        </w:rPr>
      </w:r>
    </w:p>
    <w:p w:rsidR="00000000" w:rsidDel="00000000" w:rsidP="00000000" w:rsidRDefault="00000000" w:rsidRPr="00000000" w14:paraId="0000020C">
      <w:pPr>
        <w:numPr>
          <w:ilvl w:val="0"/>
          <w:numId w:val="6"/>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Strony zgodnie potwierdzają, że, przed podpisaniem Umowy, Wykonawca wniósł zabezpieczenie należytego wykonania Umowy w wysokości 5% wartości Umowy.</w:t>
      </w:r>
    </w:p>
    <w:p w:rsidR="00000000" w:rsidDel="00000000" w:rsidP="00000000" w:rsidRDefault="00000000" w:rsidRPr="00000000" w14:paraId="0000020D">
      <w:pPr>
        <w:numPr>
          <w:ilvl w:val="0"/>
          <w:numId w:val="6"/>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z zastrzeżeniem ust. 3, zwróci 100% wartości wniesionego zabezpieczenia, o którym mowa w ust. 1. w terminie 30 dni liczonych od dnia zakończenia Umowy.</w:t>
      </w:r>
    </w:p>
    <w:p w:rsidR="00000000" w:rsidDel="00000000" w:rsidP="00000000" w:rsidRDefault="00000000" w:rsidRPr="00000000" w14:paraId="0000020E">
      <w:pPr>
        <w:numPr>
          <w:ilvl w:val="0"/>
          <w:numId w:val="6"/>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będzie upoważniony do pobrania części lub całości kwoty zabezpieczenia w każdym przypadku, gdy Wykonawca zobowiązany będzie do zapłaty kar umownych i/lub odszkodowań i/lub pokrycia kosztów wynikających z postanowień niniejszej Umowy, w tym</w:t>
      </w:r>
      <w:r w:rsidDel="00000000" w:rsidR="00000000" w:rsidRPr="00000000">
        <w:rPr>
          <w:rFonts w:ascii="Calibri" w:cs="Calibri" w:eastAsia="Calibri" w:hAnsi="Calibri"/>
          <w:rtl w:val="0"/>
        </w:rPr>
        <w:t xml:space="preserve"> § 5 ust. 4 lit h oraz § 5 ust. 5. </w:t>
      </w:r>
      <w:r w:rsidDel="00000000" w:rsidR="00000000" w:rsidRPr="00000000">
        <w:rPr>
          <w:rFonts w:ascii="Calibri" w:cs="Calibri" w:eastAsia="Calibri" w:hAnsi="Calibri"/>
          <w:color w:val="000000"/>
          <w:rtl w:val="0"/>
        </w:rPr>
        <w:t xml:space="preserve">W przypadku wykorzystania części lub całości kwoty zabezpieczenia Wykonawca zobowiązany jest niezwłocznie uzupełnić zabezpieczenie do kwoty wskazanej w ust. 1. Brak uzupełnienia kwoty zabezpieczenia w terminie 30 dni od dnia skorzystania przez Zamawiającego z zabezpieczenia upoważnia Zamawiającego do zatrzymania odpowiedniej części wynagrodzenia Wykonawcy i przeznaczenia go na poczet  zabezpieczenia. </w:t>
      </w:r>
    </w:p>
    <w:p w:rsidR="00000000" w:rsidDel="00000000" w:rsidP="00000000" w:rsidRDefault="00000000" w:rsidRPr="00000000" w14:paraId="0000020F">
      <w:pPr>
        <w:numPr>
          <w:ilvl w:val="0"/>
          <w:numId w:val="6"/>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nienależytego wykonania przedmiotu Umowy, zabezpieczenie lub jego część niezbędna do pokrycia kosztów usunięcia wad, wraz z odsetkami, będzie wykorzystane przez Zamawiającego na realizację zgodnego z Umową wykonania tych prac, na co Wykonawca wyraża zgodę.</w:t>
      </w:r>
    </w:p>
    <w:p w:rsidR="00000000" w:rsidDel="00000000" w:rsidP="00000000" w:rsidRDefault="00000000" w:rsidRPr="00000000" w14:paraId="00000210">
      <w:pPr>
        <w:widowControl w:val="0"/>
        <w:spacing w:after="40" w:line="276" w:lineRule="auto"/>
        <w:ind w:left="709"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1">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18 – Kontrola</w:t>
      </w:r>
      <w:r w:rsidDel="00000000" w:rsidR="00000000" w:rsidRPr="00000000">
        <w:rPr>
          <w:rtl w:val="0"/>
        </w:rPr>
      </w:r>
    </w:p>
    <w:p w:rsidR="00000000" w:rsidDel="00000000" w:rsidP="00000000" w:rsidRDefault="00000000" w:rsidRPr="00000000" w14:paraId="00000212">
      <w:pPr>
        <w:numPr>
          <w:ilvl w:val="0"/>
          <w:numId w:val="25"/>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zastrzega sobie prawo do przeprowadzenia kontroli prawidłowego wykonania przedmiotu Umowy.</w:t>
      </w:r>
    </w:p>
    <w:p w:rsidR="00000000" w:rsidDel="00000000" w:rsidP="00000000" w:rsidRDefault="00000000" w:rsidRPr="00000000" w14:paraId="00000213">
      <w:pPr>
        <w:numPr>
          <w:ilvl w:val="0"/>
          <w:numId w:val="25"/>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Kontrola, o której mowa w ust. 1 obejmować może w szczególności sprawdzanie:</w:t>
      </w:r>
    </w:p>
    <w:p w:rsidR="00000000" w:rsidDel="00000000" w:rsidP="00000000" w:rsidRDefault="00000000" w:rsidRPr="00000000" w14:paraId="00000214">
      <w:pPr>
        <w:numPr>
          <w:ilvl w:val="1"/>
          <w:numId w:val="25"/>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sprawności rowerów, Stacji Postoju, w tym czystości;</w:t>
      </w:r>
    </w:p>
    <w:p w:rsidR="00000000" w:rsidDel="00000000" w:rsidP="00000000" w:rsidRDefault="00000000" w:rsidRPr="00000000" w14:paraId="00000215">
      <w:pPr>
        <w:numPr>
          <w:ilvl w:val="1"/>
          <w:numId w:val="25"/>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realizacji warunków Umowy, dotyczących poprawnego i zgodnego z wymaganiami Umowy i Koncepcji funkcjonowania SRM MEVO;</w:t>
      </w:r>
    </w:p>
    <w:p w:rsidR="00000000" w:rsidDel="00000000" w:rsidP="00000000" w:rsidRDefault="00000000" w:rsidRPr="00000000" w14:paraId="00000216">
      <w:pPr>
        <w:numPr>
          <w:ilvl w:val="1"/>
          <w:numId w:val="25"/>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zasadności i sposobu rozpatrywania skarg Klientów na działania Wykonawcy dotyczące zarządzania i eksploatacji SRM M</w:t>
      </w:r>
      <w:r w:rsidDel="00000000" w:rsidR="00000000" w:rsidRPr="00000000">
        <w:rPr>
          <w:rFonts w:ascii="Calibri" w:cs="Calibri" w:eastAsia="Calibri" w:hAnsi="Calibri"/>
          <w:rtl w:val="0"/>
        </w:rPr>
        <w:t xml:space="preserve">EVO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217">
      <w:pPr>
        <w:numPr>
          <w:ilvl w:val="1"/>
          <w:numId w:val="25"/>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czasu reakcji na </w:t>
      </w:r>
      <w:r w:rsidDel="00000000" w:rsidR="00000000" w:rsidRPr="00000000">
        <w:rPr>
          <w:rFonts w:ascii="Calibri" w:cs="Calibri" w:eastAsia="Calibri" w:hAnsi="Calibri"/>
          <w:rtl w:val="0"/>
        </w:rPr>
        <w:t xml:space="preserve">zapełnienie Stacji Postoju zgodnie z normami wyznaczonymi w SIWZ;</w:t>
      </w:r>
    </w:p>
    <w:p w:rsidR="00000000" w:rsidDel="00000000" w:rsidP="00000000" w:rsidRDefault="00000000" w:rsidRPr="00000000" w14:paraId="00000218">
      <w:pPr>
        <w:numPr>
          <w:ilvl w:val="1"/>
          <w:numId w:val="2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czasu reakcji na zgłoszone zdarzenia zgodnie z normami wyznaczonymi w SIWZ;</w:t>
      </w:r>
    </w:p>
    <w:p w:rsidR="00000000" w:rsidDel="00000000" w:rsidP="00000000" w:rsidRDefault="00000000" w:rsidRPr="00000000" w14:paraId="00000219">
      <w:pPr>
        <w:numPr>
          <w:ilvl w:val="1"/>
          <w:numId w:val="2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liczby dostępnych rowerów i stojaków rowerowych;</w:t>
      </w:r>
    </w:p>
    <w:p w:rsidR="00000000" w:rsidDel="00000000" w:rsidP="00000000" w:rsidRDefault="00000000" w:rsidRPr="00000000" w14:paraId="0000021A">
      <w:pPr>
        <w:numPr>
          <w:ilvl w:val="1"/>
          <w:numId w:val="2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prawidłowości działania Centrum Kontaktu;</w:t>
      </w:r>
    </w:p>
    <w:p w:rsidR="00000000" w:rsidDel="00000000" w:rsidP="00000000" w:rsidRDefault="00000000" w:rsidRPr="00000000" w14:paraId="0000021B">
      <w:pPr>
        <w:numPr>
          <w:ilvl w:val="1"/>
          <w:numId w:val="2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prawidłowości działania Systemu Infor</w:t>
      </w:r>
      <w:r w:rsidDel="00000000" w:rsidR="00000000" w:rsidRPr="00000000">
        <w:rPr>
          <w:rFonts w:ascii="Calibri" w:cs="Calibri" w:eastAsia="Calibri" w:hAnsi="Calibri"/>
          <w:rtl w:val="0"/>
        </w:rPr>
        <w:t xml:space="preserve">matycz</w:t>
      </w:r>
      <w:r w:rsidDel="00000000" w:rsidR="00000000" w:rsidRPr="00000000">
        <w:rPr>
          <w:rFonts w:ascii="Calibri" w:cs="Calibri" w:eastAsia="Calibri" w:hAnsi="Calibri"/>
          <w:rtl w:val="0"/>
        </w:rPr>
        <w:t xml:space="preserve">nego  do obsługi wypożyczeń oraz systemu do nadzoru i raportowania;</w:t>
      </w:r>
    </w:p>
    <w:p w:rsidR="00000000" w:rsidDel="00000000" w:rsidP="00000000" w:rsidRDefault="00000000" w:rsidRPr="00000000" w14:paraId="0000021C">
      <w:pPr>
        <w:numPr>
          <w:ilvl w:val="1"/>
          <w:numId w:val="2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prawidłowości działania systemu rozliczeń;</w:t>
      </w:r>
    </w:p>
    <w:p w:rsidR="00000000" w:rsidDel="00000000" w:rsidP="00000000" w:rsidRDefault="00000000" w:rsidRPr="00000000" w14:paraId="0000021D">
      <w:pPr>
        <w:numPr>
          <w:ilvl w:val="1"/>
          <w:numId w:val="2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highlight w:val="white"/>
          <w:rtl w:val="0"/>
        </w:rPr>
        <w:t xml:space="preserve">stosowania wewnętrznych procedur i polityk w sprawie prewencji dot. koronawirusa Covid 19, a w szczególności procedur dezynfekcji floty rowerowej i infrastruktury SRM MEVO;</w:t>
      </w:r>
      <w:r w:rsidDel="00000000" w:rsidR="00000000" w:rsidRPr="00000000">
        <w:rPr>
          <w:rtl w:val="0"/>
        </w:rPr>
      </w:r>
    </w:p>
    <w:p w:rsidR="00000000" w:rsidDel="00000000" w:rsidP="00000000" w:rsidRDefault="00000000" w:rsidRPr="00000000" w14:paraId="0000021E">
      <w:pPr>
        <w:numPr>
          <w:ilvl w:val="1"/>
          <w:numId w:val="25"/>
        </w:numPr>
        <w:spacing w:after="40" w:line="276"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funkcjonowania minimalnej liczby punktów serwisowych;</w:t>
      </w:r>
      <w:r w:rsidDel="00000000" w:rsidR="00000000" w:rsidRPr="00000000">
        <w:rPr>
          <w:rtl w:val="0"/>
        </w:rPr>
      </w:r>
    </w:p>
    <w:p w:rsidR="00000000" w:rsidDel="00000000" w:rsidP="00000000" w:rsidRDefault="00000000" w:rsidRPr="00000000" w14:paraId="0000021F">
      <w:pPr>
        <w:numPr>
          <w:ilvl w:val="1"/>
          <w:numId w:val="25"/>
        </w:numPr>
        <w:spacing w:after="40" w:line="276"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prawidłowości przetwarzania i ochrony Bazy Danych MEVO.</w:t>
      </w:r>
    </w:p>
    <w:p w:rsidR="00000000" w:rsidDel="00000000" w:rsidP="00000000" w:rsidRDefault="00000000" w:rsidRPr="00000000" w14:paraId="00000220">
      <w:pPr>
        <w:spacing w:after="40" w:line="276" w:lineRule="auto"/>
        <w:ind w:left="283.464566929134" w:hanging="283.464566929134"/>
        <w:jc w:val="both"/>
        <w:rPr>
          <w:rFonts w:ascii="Calibri" w:cs="Calibri" w:eastAsia="Calibri" w:hAnsi="Calibri"/>
          <w:color w:val="000000"/>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color w:val="000000"/>
          <w:rtl w:val="0"/>
        </w:rPr>
        <w:t xml:space="preserve">W przypadku stwierdzenia niespełnienia przez Wykonawcę wymagań Umowy, Zamawiający powiadomi Wykonawcę o stwierdzonych nieprawidłowościach, a udokumentowane nieprawidłowości będą stanowić podstawę do naliczenia kar umownych według zasad określonych w § 19. </w:t>
      </w:r>
    </w:p>
    <w:p w:rsidR="00000000" w:rsidDel="00000000" w:rsidP="00000000" w:rsidRDefault="00000000" w:rsidRPr="00000000" w14:paraId="00000221">
      <w:pPr>
        <w:widowControl w:val="0"/>
        <w:spacing w:after="40" w:line="276"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2">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19 – Kary Umowne</w:t>
      </w:r>
      <w:r w:rsidDel="00000000" w:rsidR="00000000" w:rsidRPr="00000000">
        <w:rPr>
          <w:rtl w:val="0"/>
        </w:rPr>
      </w:r>
    </w:p>
    <w:p w:rsidR="00000000" w:rsidDel="00000000" w:rsidP="00000000" w:rsidRDefault="00000000" w:rsidRPr="00000000" w14:paraId="00000223">
      <w:pPr>
        <w:numPr>
          <w:ilvl w:val="0"/>
          <w:numId w:val="33"/>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 przypadku stwierdzenia uchybień w wykonywaniu przedmiotu Umowy Zamawiający ma prawo do naliczenia kar za:</w:t>
      </w:r>
    </w:p>
    <w:p w:rsidR="00000000" w:rsidDel="00000000" w:rsidP="00000000" w:rsidRDefault="00000000" w:rsidRPr="00000000" w14:paraId="00000224">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dopuszczenie do jednej z sytuacji opisanych w § 8 ust. 6, 100 (sto) złotych za każdy rower, za każdy stwierdzony przypadek, nie więcej niż rocznie 10.000.000 (dziesięć milionów) złotych, przy czym przez pierwsze 6 miesięcy funkcjonowania systemu (po wdrożeniu Etapu III), kary z tytułu powstania sytuacji opisanych w § 8 ust. 6 pkt 3 i 4 będą wynosiły 50 (pięćdziesiąt) złotych za każdy rower, za każdy stwierdzony przypadek. W przypadku gdy dany stan faktyczny wyczerpuje przesłanki więcej niż jednej z sytuacji opisanych w § 8 ust. 6 kara naliczana, będzie odrębnie za dopuszczenie do każdej z sytuacji;  </w:t>
      </w:r>
      <w:r w:rsidDel="00000000" w:rsidR="00000000" w:rsidRPr="00000000">
        <w:rPr>
          <w:rtl w:val="0"/>
        </w:rPr>
      </w:r>
    </w:p>
    <w:p w:rsidR="00000000" w:rsidDel="00000000" w:rsidP="00000000" w:rsidRDefault="00000000" w:rsidRPr="00000000" w14:paraId="00000225">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brak naprawy, bądź wymiany roweru z Usterką Nieistotną na rower bez usterek  w terminie 48 godzin od momentu zgłoszenia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sterki </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color w:val="000000"/>
          <w:rtl w:val="0"/>
        </w:rPr>
        <w:t xml:space="preserve">ieistotnej 100 (sto) złotych za każdy rower za każdą pełną dobę zwłoki, nie więcej niż łącznie 10.000.000 (dziesięć milionów) złotych;</w:t>
      </w:r>
    </w:p>
    <w:p w:rsidR="00000000" w:rsidDel="00000000" w:rsidP="00000000" w:rsidRDefault="00000000" w:rsidRPr="00000000" w14:paraId="00000226">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brak naprawy elementu Stacji Postoju (Totemu, stojaka rowerowego) w terminie 48 godzin od momentu zgłoszenia 300 (trzysta) złotych za każdy element, za każdą rozpoczętą dobę zwłoki, nie więcej niż łącznie 5.000.000 (pięć milionów) złotych;</w:t>
      </w:r>
    </w:p>
    <w:p w:rsidR="00000000" w:rsidDel="00000000" w:rsidP="00000000" w:rsidRDefault="00000000" w:rsidRPr="00000000" w14:paraId="00000227">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każdy element SRM MEVO z usterką estetyczn</w:t>
      </w:r>
      <w:r w:rsidDel="00000000" w:rsidR="00000000" w:rsidRPr="00000000">
        <w:rPr>
          <w:rFonts w:ascii="Calibri" w:cs="Calibri" w:eastAsia="Calibri" w:hAnsi="Calibri"/>
          <w:rtl w:val="0"/>
        </w:rPr>
        <w:t xml:space="preserve">ą</w:t>
      </w:r>
      <w:r w:rsidDel="00000000" w:rsidR="00000000" w:rsidRPr="00000000">
        <w:rPr>
          <w:rFonts w:ascii="Calibri" w:cs="Calibri" w:eastAsia="Calibri" w:hAnsi="Calibri"/>
          <w:color w:val="000000"/>
          <w:rtl w:val="0"/>
        </w:rPr>
        <w:t xml:space="preserve"> tj. nieutrzymany w należytym stanie czystości i estetyki tj. nieusunięcie z elementów SRM  M</w:t>
      </w:r>
      <w:r w:rsidDel="00000000" w:rsidR="00000000" w:rsidRPr="00000000">
        <w:rPr>
          <w:rFonts w:ascii="Calibri" w:cs="Calibri" w:eastAsia="Calibri" w:hAnsi="Calibri"/>
          <w:rtl w:val="0"/>
        </w:rPr>
        <w:t xml:space="preserve">EVO </w:t>
      </w:r>
      <w:r w:rsidDel="00000000" w:rsidR="00000000" w:rsidRPr="00000000">
        <w:rPr>
          <w:rFonts w:ascii="Calibri" w:cs="Calibri" w:eastAsia="Calibri" w:hAnsi="Calibri"/>
          <w:color w:val="000000"/>
          <w:rtl w:val="0"/>
        </w:rPr>
        <w:t xml:space="preserve">np. zabrudzeń, naklejek, graffiti itp. w terminie 72 godzin od otrzymania zgłoszenia -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00,00 zł (słownie: </w:t>
      </w:r>
      <w:r w:rsidDel="00000000" w:rsidR="00000000" w:rsidRPr="00000000">
        <w:rPr>
          <w:rFonts w:ascii="Calibri" w:cs="Calibri" w:eastAsia="Calibri" w:hAnsi="Calibri"/>
          <w:rtl w:val="0"/>
        </w:rPr>
        <w:t xml:space="preserve">pięćset </w:t>
      </w:r>
      <w:r w:rsidDel="00000000" w:rsidR="00000000" w:rsidRPr="00000000">
        <w:rPr>
          <w:rFonts w:ascii="Calibri" w:cs="Calibri" w:eastAsia="Calibri" w:hAnsi="Calibri"/>
          <w:color w:val="000000"/>
          <w:rtl w:val="0"/>
        </w:rPr>
        <w:t xml:space="preserve">złotych) za każdą rozpoczętą </w:t>
      </w:r>
      <w:r w:rsidDel="00000000" w:rsidR="00000000" w:rsidRPr="00000000">
        <w:rPr>
          <w:rFonts w:ascii="Calibri" w:cs="Calibri" w:eastAsia="Calibri" w:hAnsi="Calibri"/>
          <w:rtl w:val="0"/>
        </w:rPr>
        <w:t xml:space="preserve">dobę zwłoki </w:t>
      </w:r>
      <w:r w:rsidDel="00000000" w:rsidR="00000000" w:rsidRPr="00000000">
        <w:rPr>
          <w:rFonts w:ascii="Calibri" w:cs="Calibri" w:eastAsia="Calibri" w:hAnsi="Calibri"/>
          <w:color w:val="000000"/>
          <w:rtl w:val="0"/>
        </w:rPr>
        <w:t xml:space="preserve">do momentu przywrócenia należytego stanu czystości i estetyki. Łączna kara dotycząca jednego przypadku nie może przekroczyć 5.000,00 (pięć tysięcy) złotych; </w:t>
      </w:r>
    </w:p>
    <w:p w:rsidR="00000000" w:rsidDel="00000000" w:rsidP="00000000" w:rsidRDefault="00000000" w:rsidRPr="00000000" w14:paraId="00000228">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dostępność Strony Internetowej niższą niż 99%, liczoną w godzinach w skali miesiąca –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00,00 (</w:t>
      </w:r>
      <w:r w:rsidDel="00000000" w:rsidR="00000000" w:rsidRPr="00000000">
        <w:rPr>
          <w:rFonts w:ascii="Calibri" w:cs="Calibri" w:eastAsia="Calibri" w:hAnsi="Calibri"/>
          <w:rtl w:val="0"/>
        </w:rPr>
        <w:t xml:space="preserve">pięćset</w:t>
      </w:r>
      <w:r w:rsidDel="00000000" w:rsidR="00000000" w:rsidRPr="00000000">
        <w:rPr>
          <w:rFonts w:ascii="Calibri" w:cs="Calibri" w:eastAsia="Calibri" w:hAnsi="Calibri"/>
          <w:color w:val="000000"/>
          <w:rtl w:val="0"/>
        </w:rPr>
        <w:t xml:space="preserve">) złotych za każd</w:t>
      </w:r>
      <w:r w:rsidDel="00000000" w:rsidR="00000000" w:rsidRPr="00000000">
        <w:rPr>
          <w:rFonts w:ascii="Calibri" w:cs="Calibri" w:eastAsia="Calibri" w:hAnsi="Calibri"/>
          <w:rtl w:val="0"/>
        </w:rPr>
        <w:t xml:space="preserve">ą</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pełną godzinę niefunkcjonowania</w:t>
      </w:r>
      <w:r w:rsidDel="00000000" w:rsidR="00000000" w:rsidRPr="00000000">
        <w:rPr>
          <w:rFonts w:ascii="Calibri" w:cs="Calibri" w:eastAsia="Calibri" w:hAnsi="Calibri"/>
          <w:color w:val="000000"/>
          <w:rtl w:val="0"/>
        </w:rPr>
        <w:t xml:space="preserve">, jednak nie więcej niż 500.000 (pięćset tysięcy) złotych; </w:t>
      </w:r>
    </w:p>
    <w:p w:rsidR="00000000" w:rsidDel="00000000" w:rsidP="00000000" w:rsidRDefault="00000000" w:rsidRPr="00000000" w14:paraId="00000229">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dostępność Aplikacji niższą niż 99%, liczoną w godzinach w skali miesiąca –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00,00 (</w:t>
      </w:r>
      <w:r w:rsidDel="00000000" w:rsidR="00000000" w:rsidRPr="00000000">
        <w:rPr>
          <w:rFonts w:ascii="Calibri" w:cs="Calibri" w:eastAsia="Calibri" w:hAnsi="Calibri"/>
          <w:rtl w:val="0"/>
        </w:rPr>
        <w:t xml:space="preserve">dwa tysiące pięćset</w:t>
      </w:r>
      <w:r w:rsidDel="00000000" w:rsidR="00000000" w:rsidRPr="00000000">
        <w:rPr>
          <w:rFonts w:ascii="Calibri" w:cs="Calibri" w:eastAsia="Calibri" w:hAnsi="Calibri"/>
          <w:color w:val="000000"/>
          <w:rtl w:val="0"/>
        </w:rPr>
        <w:t xml:space="preserve">) złotych </w:t>
      </w:r>
      <w:r w:rsidDel="00000000" w:rsidR="00000000" w:rsidRPr="00000000">
        <w:rPr>
          <w:rFonts w:ascii="Calibri" w:cs="Calibri" w:eastAsia="Calibri" w:hAnsi="Calibri"/>
          <w:rtl w:val="0"/>
        </w:rPr>
        <w:t xml:space="preserve">za każdą pełną godzinę niefunkcjonowania</w:t>
      </w:r>
      <w:r w:rsidDel="00000000" w:rsidR="00000000" w:rsidRPr="00000000">
        <w:rPr>
          <w:rFonts w:ascii="Calibri" w:cs="Calibri" w:eastAsia="Calibri" w:hAnsi="Calibri"/>
          <w:color w:val="000000"/>
          <w:rtl w:val="0"/>
        </w:rPr>
        <w:t xml:space="preserve">, jednak nie więcej niż 1.000.000 (jeden milion) złot</w:t>
      </w:r>
      <w:r w:rsidDel="00000000" w:rsidR="00000000" w:rsidRPr="00000000">
        <w:rPr>
          <w:rFonts w:ascii="Calibri" w:cs="Calibri" w:eastAsia="Calibri" w:hAnsi="Calibri"/>
          <w:color w:val="000000"/>
          <w:rtl w:val="0"/>
        </w:rPr>
        <w:t xml:space="preserve">ych;</w:t>
      </w:r>
      <w:r w:rsidDel="00000000" w:rsidR="00000000" w:rsidRPr="00000000">
        <w:rPr>
          <w:rtl w:val="0"/>
        </w:rPr>
      </w:r>
    </w:p>
    <w:p w:rsidR="00000000" w:rsidDel="00000000" w:rsidP="00000000" w:rsidRDefault="00000000" w:rsidRPr="00000000" w14:paraId="0000022A">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dostępność systemu monitorującego niższą niż 99%, liczoną w godzinach w skali miesiąca  –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color w:val="000000"/>
          <w:rtl w:val="0"/>
        </w:rPr>
        <w:t xml:space="preserve">.000,00 (tysi</w:t>
      </w:r>
      <w:r w:rsidDel="00000000" w:rsidR="00000000" w:rsidRPr="00000000">
        <w:rPr>
          <w:rFonts w:ascii="Calibri" w:cs="Calibri" w:eastAsia="Calibri" w:hAnsi="Calibri"/>
          <w:rtl w:val="0"/>
        </w:rPr>
        <w:t xml:space="preserve">ą</w:t>
      </w:r>
      <w:r w:rsidDel="00000000" w:rsidR="00000000" w:rsidRPr="00000000">
        <w:rPr>
          <w:rFonts w:ascii="Calibri" w:cs="Calibri" w:eastAsia="Calibri" w:hAnsi="Calibri"/>
          <w:color w:val="000000"/>
          <w:rtl w:val="0"/>
        </w:rPr>
        <w:t xml:space="preserve">c) złotych za każd</w:t>
      </w:r>
      <w:r w:rsidDel="00000000" w:rsidR="00000000" w:rsidRPr="00000000">
        <w:rPr>
          <w:rFonts w:ascii="Calibri" w:cs="Calibri" w:eastAsia="Calibri" w:hAnsi="Calibri"/>
          <w:rtl w:val="0"/>
        </w:rPr>
        <w:t xml:space="preserve">ą</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pełną godzinę niefunkcjonowania</w:t>
      </w:r>
      <w:r w:rsidDel="00000000" w:rsidR="00000000" w:rsidRPr="00000000">
        <w:rPr>
          <w:rFonts w:ascii="Calibri" w:cs="Calibri" w:eastAsia="Calibri" w:hAnsi="Calibri"/>
          <w:color w:val="000000"/>
          <w:rtl w:val="0"/>
        </w:rPr>
        <w:t xml:space="preserve">, jednak nie więcej niż 1.000.000 (milion) złotych;</w:t>
      </w:r>
    </w:p>
    <w:p w:rsidR="00000000" w:rsidDel="00000000" w:rsidP="00000000" w:rsidRDefault="00000000" w:rsidRPr="00000000" w14:paraId="0000022B">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działanie Centrum Kontaktu niezgodne z normami wyznaczonymi 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OPZ - 500,00 (pięćset) złotych za każdy stwierdzony przypadek, nie więcej niż łącznie 5.000.000 (pięć milionów) złotych;</w:t>
      </w:r>
    </w:p>
    <w:p w:rsidR="00000000" w:rsidDel="00000000" w:rsidP="00000000" w:rsidRDefault="00000000" w:rsidRPr="00000000" w14:paraId="0000022C">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udostępnianie nieprawdziwych/błędnych danych w Systemie Informatycznym, z wyłączeniem Systemu Informatycznego do nadzoru i raportowania SRM MEVO – 1.000 (tysiąc złotych) za każdy stwierdzony przypadek, nie więcej niż łącznie 5.000.000 (pięć milionów) złotych;</w:t>
      </w:r>
    </w:p>
    <w:p w:rsidR="00000000" w:rsidDel="00000000" w:rsidP="00000000" w:rsidRDefault="00000000" w:rsidRPr="00000000" w14:paraId="0000022D">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udostępnianie nieprawdziwych/błędn</w:t>
      </w:r>
      <w:r w:rsidDel="00000000" w:rsidR="00000000" w:rsidRPr="00000000">
        <w:rPr>
          <w:rFonts w:ascii="Calibri" w:cs="Calibri" w:eastAsia="Calibri" w:hAnsi="Calibri"/>
          <w:color w:val="000000"/>
          <w:rtl w:val="0"/>
        </w:rPr>
        <w:t xml:space="preserve">yc</w:t>
      </w:r>
      <w:r w:rsidDel="00000000" w:rsidR="00000000" w:rsidRPr="00000000">
        <w:rPr>
          <w:rFonts w:ascii="Calibri" w:cs="Calibri" w:eastAsia="Calibri" w:hAnsi="Calibri"/>
          <w:color w:val="000000"/>
          <w:rtl w:val="0"/>
        </w:rPr>
        <w:t xml:space="preserve">h danych w Systemie Informatycznym do nadzoru i raportowania SRM MEVO – 3.000 (trzy tysiące złotych) za każdy udokumentowany przypadek, nie więcej niż łącznie 5.000.000 (pięć milionów) złotych;</w:t>
      </w:r>
    </w:p>
    <w:p w:rsidR="00000000" w:rsidDel="00000000" w:rsidP="00000000" w:rsidRDefault="00000000" w:rsidRPr="00000000" w14:paraId="0000022E">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nieprzestrzeganie zakazu umieszczania reklam na infrastrukturze SRM MEVO w tym w Aplikacji, Stronie Internetowej </w:t>
      </w:r>
      <w:r w:rsidDel="00000000" w:rsidR="00000000" w:rsidRPr="00000000">
        <w:rPr>
          <w:rFonts w:ascii="Calibri" w:cs="Calibri" w:eastAsia="Calibri" w:hAnsi="Calibri"/>
          <w:rtl w:val="0"/>
        </w:rPr>
        <w:t xml:space="preserve">określonym w  § 10 </w:t>
      </w:r>
      <w:r w:rsidDel="00000000" w:rsidR="00000000" w:rsidRPr="00000000">
        <w:rPr>
          <w:rFonts w:ascii="Calibri" w:cs="Calibri" w:eastAsia="Calibri" w:hAnsi="Calibri"/>
          <w:color w:val="000000"/>
          <w:rtl w:val="0"/>
        </w:rPr>
        <w:t xml:space="preserve">– 1.000,00 (tysiąc) złotych za każdy stwierdzony przypadek jednostkowy za każdy pełny dzień nie więcej niż łącznie 5.000.000 (pięć milionów) złotych;</w:t>
      </w:r>
    </w:p>
    <w:p w:rsidR="00000000" w:rsidDel="00000000" w:rsidP="00000000" w:rsidRDefault="00000000" w:rsidRPr="00000000" w14:paraId="0000022F">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nieumieszczenie reklam przekazanych przez Zamawiającego na infrastrukturze SRM MEVO oraz w Aplikacji, Stronie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000000"/>
          <w:rtl w:val="0"/>
        </w:rPr>
        <w:t xml:space="preserve">nternetowej – 1.000,00 (tysiąc) złotych za każdy stwierdzony jednostkowy przypadek, za każdy pełny dzień, nie więcej niż łącznie 5.000.000 (pięć milionów) złotych;</w:t>
      </w:r>
    </w:p>
    <w:p w:rsidR="00000000" w:rsidDel="00000000" w:rsidP="00000000" w:rsidRDefault="00000000" w:rsidRPr="00000000" w14:paraId="00000230">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 tytułu Niefunkcjonowania SRM MEVO z przyczyn leżących po stronie Wykonawcy – w wysokości 0,1% całkowitego wynagrodzenia brutto określonego w § 15 ust 1 za każdy pełny dzień, w którym wystąpiła taka nieprawidłowość, nie mniej niż 100.000 (sto tysięcy) złotych, jednak nie więcej niż 10.000.000 (dziesięć milionów) złotych;</w:t>
      </w:r>
    </w:p>
    <w:p w:rsidR="00000000" w:rsidDel="00000000" w:rsidP="00000000" w:rsidRDefault="00000000" w:rsidRPr="00000000" w14:paraId="00000231">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wykorzystywanie w SRM MEVO elementów niespełniających wymogów określonych w Umowie lub SIWZ lub w Koncepcji funkcjonowania – 500,00 (pięćset) złotych za każdy stwierdzony przypadek, za każdy </w:t>
      </w:r>
      <w:r w:rsidDel="00000000" w:rsidR="00000000" w:rsidRPr="00000000">
        <w:rPr>
          <w:rFonts w:ascii="Calibri" w:cs="Calibri" w:eastAsia="Calibri" w:hAnsi="Calibri"/>
          <w:rtl w:val="0"/>
        </w:rPr>
        <w:t xml:space="preserve">pełny </w:t>
      </w:r>
      <w:r w:rsidDel="00000000" w:rsidR="00000000" w:rsidRPr="00000000">
        <w:rPr>
          <w:rFonts w:ascii="Calibri" w:cs="Calibri" w:eastAsia="Calibri" w:hAnsi="Calibri"/>
          <w:color w:val="000000"/>
          <w:rtl w:val="0"/>
        </w:rPr>
        <w:t xml:space="preserve">dzień, w którym stwierdzono taką sytuację. Łączna kara dotycząca jednego przypadku nie może przekroczyć 5.000,00 (pięć tysięcy) złotych, jednak nie więcej niż łącznie za wszystkie przypadki 10.000.000 (dziesięć milionów) złotych;</w:t>
      </w:r>
    </w:p>
    <w:p w:rsidR="00000000" w:rsidDel="00000000" w:rsidP="00000000" w:rsidRDefault="00000000" w:rsidRPr="00000000" w14:paraId="00000232">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funkcjonowanie mniejszej niż zawarta w Koncepcji funkcjonowania liczby punktów ładowania - 1.000 (tysiąc) złotych za każdy pełny dzień, za każdy przypadek, to jest jeden niefunkcjonujący punkt, jednak nie więcej niż 5.000.000 (pięć milionów) złotych;</w:t>
      </w:r>
    </w:p>
    <w:p w:rsidR="00000000" w:rsidDel="00000000" w:rsidP="00000000" w:rsidRDefault="00000000" w:rsidRPr="00000000" w14:paraId="00000233">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obsługiwanie rowerami cargo/e-cargo mniejszej niż zawarta w Koncepcji funkcjonowania liczby Stacji Postoju - 500 (pięćset) złotych za każdy stwierdzony przypadek, jednak nie więcej niż 1.000.000 (jeden milion) złotych;</w:t>
      </w:r>
    </w:p>
    <w:p w:rsidR="00000000" w:rsidDel="00000000" w:rsidP="00000000" w:rsidRDefault="00000000" w:rsidRPr="00000000" w14:paraId="00000234">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wykorzystanie w bieżącej obsłudze SRM MEVO pojazdów silnikowych niespełniających wymagań normy emisji min. Euro 6 lub za wykorzystanie w bieżącej obsłudze SRM MEVO pojazdów silnikowych zeroemisyjnych w niższym udziale niż odsetek wskazany w Koncepcji funkcjonowania – 1.000 (tysiąc) złotych za każdy przypadek dziennie, jednak nie więcej niż 1.000.000 (jeden milion) złotych;</w:t>
      </w:r>
    </w:p>
    <w:p w:rsidR="00000000" w:rsidDel="00000000" w:rsidP="00000000" w:rsidRDefault="00000000" w:rsidRPr="00000000" w14:paraId="00000235">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w:t>
      </w:r>
      <w:r w:rsidDel="00000000" w:rsidR="00000000" w:rsidRPr="00000000">
        <w:rPr>
          <w:rFonts w:ascii="Calibri" w:cs="Calibri" w:eastAsia="Calibri" w:hAnsi="Calibri"/>
          <w:rtl w:val="0"/>
        </w:rPr>
        <w:t xml:space="preserve">odsetek </w:t>
      </w:r>
      <w:r w:rsidDel="00000000" w:rsidR="00000000" w:rsidRPr="00000000">
        <w:rPr>
          <w:rFonts w:ascii="Calibri" w:cs="Calibri" w:eastAsia="Calibri" w:hAnsi="Calibri"/>
          <w:color w:val="000000"/>
          <w:rtl w:val="0"/>
        </w:rPr>
        <w:t xml:space="preserve">osób, o których mowa w art. 29 ust. 4 pkt 1 - 4 ustawy Pzp, w przeliczeniu na pełen etat, </w:t>
      </w:r>
      <w:r w:rsidDel="00000000" w:rsidR="00000000" w:rsidRPr="00000000">
        <w:rPr>
          <w:rFonts w:ascii="Calibri" w:cs="Calibri" w:eastAsia="Calibri" w:hAnsi="Calibri"/>
          <w:rtl w:val="0"/>
        </w:rPr>
        <w:t xml:space="preserve"> zatrudnionych do realizacji zamówienia, niższy niż 5%</w:t>
      </w:r>
      <w:r w:rsidDel="00000000" w:rsidR="00000000" w:rsidRPr="00000000">
        <w:rPr>
          <w:rFonts w:ascii="Calibri" w:cs="Calibri" w:eastAsia="Calibri" w:hAnsi="Calibri"/>
          <w:color w:val="000000"/>
          <w:rtl w:val="0"/>
        </w:rPr>
        <w:t xml:space="preserve"> – 1.000 (tysiąc) złotych za każdy przypadek w każdym miesiącu, jednak nie więcej niż 1.000.000 (jeden milion) złotych;</w:t>
      </w:r>
    </w:p>
    <w:p w:rsidR="00000000" w:rsidDel="00000000" w:rsidP="00000000" w:rsidRDefault="00000000" w:rsidRPr="00000000" w14:paraId="00000236">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brak uruchomienia</w:t>
      </w:r>
      <w:r w:rsidDel="00000000" w:rsidR="00000000" w:rsidRPr="00000000">
        <w:rPr>
          <w:rFonts w:ascii="Calibri" w:cs="Calibri" w:eastAsia="Calibri" w:hAnsi="Calibri"/>
          <w:rtl w:val="0"/>
        </w:rPr>
        <w:t xml:space="preserve"> SRM MEVO (wdrożenie Etapu III) </w:t>
      </w:r>
      <w:r w:rsidDel="00000000" w:rsidR="00000000" w:rsidRPr="00000000">
        <w:rPr>
          <w:rFonts w:ascii="Calibri" w:cs="Calibri" w:eastAsia="Calibri" w:hAnsi="Calibri"/>
          <w:color w:val="000000"/>
          <w:rtl w:val="0"/>
        </w:rPr>
        <w:t xml:space="preserve">w </w:t>
      </w:r>
      <w:r w:rsidDel="00000000" w:rsidR="00000000" w:rsidRPr="00000000">
        <w:rPr>
          <w:rFonts w:ascii="Calibri" w:cs="Calibri" w:eastAsia="Calibri" w:hAnsi="Calibri"/>
          <w:rtl w:val="0"/>
        </w:rPr>
        <w:t xml:space="preserve">terminie</w:t>
      </w:r>
      <w:r w:rsidDel="00000000" w:rsidR="00000000" w:rsidRPr="00000000">
        <w:rPr>
          <w:rFonts w:ascii="Calibri" w:cs="Calibri" w:eastAsia="Calibri" w:hAnsi="Calibri"/>
          <w:color w:val="000000"/>
          <w:rtl w:val="0"/>
        </w:rPr>
        <w:t xml:space="preserve"> oznaczonym w Umowie, za każdy kolejny rozpoczęty </w:t>
      </w:r>
      <w:r w:rsidDel="00000000" w:rsidR="00000000" w:rsidRPr="00000000">
        <w:rPr>
          <w:rFonts w:ascii="Calibri" w:cs="Calibri" w:eastAsia="Calibri" w:hAnsi="Calibri"/>
          <w:rtl w:val="0"/>
        </w:rPr>
        <w:t xml:space="preserve">dzień zwłoki</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rtl w:val="0"/>
        </w:rPr>
        <w:t xml:space="preserve">15</w:t>
      </w:r>
      <w:r w:rsidDel="00000000" w:rsidR="00000000" w:rsidRPr="00000000">
        <w:rPr>
          <w:rFonts w:ascii="Calibri" w:cs="Calibri" w:eastAsia="Calibri" w:hAnsi="Calibri"/>
          <w:color w:val="000000"/>
          <w:rtl w:val="0"/>
        </w:rPr>
        <w:t xml:space="preserve">.000,00 (</w:t>
      </w:r>
      <w:r w:rsidDel="00000000" w:rsidR="00000000" w:rsidRPr="00000000">
        <w:rPr>
          <w:rFonts w:ascii="Calibri" w:cs="Calibri" w:eastAsia="Calibri" w:hAnsi="Calibri"/>
          <w:rtl w:val="0"/>
        </w:rPr>
        <w:t xml:space="preserve">piętnaście</w:t>
      </w:r>
      <w:r w:rsidDel="00000000" w:rsidR="00000000" w:rsidRPr="00000000">
        <w:rPr>
          <w:rFonts w:ascii="Calibri" w:cs="Calibri" w:eastAsia="Calibri" w:hAnsi="Calibri"/>
          <w:color w:val="000000"/>
          <w:rtl w:val="0"/>
        </w:rPr>
        <w:t xml:space="preserve"> tysięcy) złotych, jednak nie więcej niż </w:t>
      </w:r>
      <w:r w:rsidDel="00000000" w:rsidR="00000000" w:rsidRPr="00000000">
        <w:rPr>
          <w:rFonts w:ascii="Calibri" w:cs="Calibri" w:eastAsia="Calibri" w:hAnsi="Calibri"/>
          <w:rtl w:val="0"/>
        </w:rPr>
        <w:t xml:space="preserve">2.250</w:t>
      </w:r>
      <w:r w:rsidDel="00000000" w:rsidR="00000000" w:rsidRPr="00000000">
        <w:rPr>
          <w:rFonts w:ascii="Calibri" w:cs="Calibri" w:eastAsia="Calibri" w:hAnsi="Calibri"/>
          <w:color w:val="000000"/>
          <w:rtl w:val="0"/>
        </w:rPr>
        <w:t xml:space="preserve">.000 (dwa </w:t>
      </w:r>
      <w:r w:rsidDel="00000000" w:rsidR="00000000" w:rsidRPr="00000000">
        <w:rPr>
          <w:rFonts w:ascii="Calibri" w:cs="Calibri" w:eastAsia="Calibri" w:hAnsi="Calibri"/>
          <w:rtl w:val="0"/>
        </w:rPr>
        <w:t xml:space="preserve">miliony dwieście pięćdziesiąt</w:t>
      </w:r>
      <w:r w:rsidDel="00000000" w:rsidR="00000000" w:rsidRPr="00000000">
        <w:rPr>
          <w:rFonts w:ascii="Calibri" w:cs="Calibri" w:eastAsia="Calibri" w:hAnsi="Calibri"/>
          <w:color w:val="000000"/>
          <w:rtl w:val="0"/>
        </w:rPr>
        <w:t xml:space="preserve"> tysięcy złotych). W przypadku braku uruchomie</w:t>
      </w:r>
      <w:r w:rsidDel="00000000" w:rsidR="00000000" w:rsidRPr="00000000">
        <w:rPr>
          <w:rFonts w:ascii="Calibri" w:cs="Calibri" w:eastAsia="Calibri" w:hAnsi="Calibri"/>
          <w:color w:val="000000"/>
          <w:rtl w:val="0"/>
        </w:rPr>
        <w:t xml:space="preserve">nia</w:t>
      </w:r>
      <w:r w:rsidDel="00000000" w:rsidR="00000000" w:rsidRPr="00000000">
        <w:rPr>
          <w:rFonts w:ascii="Calibri" w:cs="Calibri" w:eastAsia="Calibri" w:hAnsi="Calibri"/>
          <w:color w:val="000000"/>
          <w:rtl w:val="0"/>
        </w:rPr>
        <w:t xml:space="preserve">, Zamawiającemu nie jest należna kara wskazana w pkt 13;</w:t>
      </w:r>
    </w:p>
    <w:p w:rsidR="00000000" w:rsidDel="00000000" w:rsidP="00000000" w:rsidRDefault="00000000" w:rsidRPr="00000000" w14:paraId="00000237">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brak przesłania raportów, o których mowa w § 11 ust 6 i </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color w:val="000000"/>
          <w:rtl w:val="0"/>
        </w:rPr>
        <w:t xml:space="preserve"> Umowy w kwocie 100,00 (sto) złotych za każdy pełny dzień </w:t>
      </w:r>
      <w:r w:rsidDel="00000000" w:rsidR="00000000" w:rsidRPr="00000000">
        <w:rPr>
          <w:rFonts w:ascii="Calibri" w:cs="Calibri" w:eastAsia="Calibri" w:hAnsi="Calibri"/>
          <w:rtl w:val="0"/>
        </w:rPr>
        <w:t xml:space="preserve">zwłoki</w:t>
      </w:r>
      <w:r w:rsidDel="00000000" w:rsidR="00000000" w:rsidRPr="00000000">
        <w:rPr>
          <w:rFonts w:ascii="Calibri" w:cs="Calibri" w:eastAsia="Calibri" w:hAnsi="Calibri"/>
          <w:color w:val="000000"/>
          <w:rtl w:val="0"/>
        </w:rPr>
        <w:t xml:space="preserve">, w zakresie przesłania każdego z raportów z osobna, jednak nie więcej niż 50.000 (pięćdziesiąt tysięcy) złotych w zakresie danego raportu;</w:t>
      </w:r>
    </w:p>
    <w:p w:rsidR="00000000" w:rsidDel="00000000" w:rsidP="00000000" w:rsidRDefault="00000000" w:rsidRPr="00000000" w14:paraId="00000238">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brak wykonania integracji z PZUM,  opisanej w SIWZ w terminie wskazanym przez Zamawiającego, w wysokości 1.000 (tysiąc) złotych za każdy dzień </w:t>
      </w:r>
      <w:r w:rsidDel="00000000" w:rsidR="00000000" w:rsidRPr="00000000">
        <w:rPr>
          <w:rFonts w:ascii="Calibri" w:cs="Calibri" w:eastAsia="Calibri" w:hAnsi="Calibri"/>
          <w:rtl w:val="0"/>
        </w:rPr>
        <w:t xml:space="preserve">zwłoki</w:t>
      </w:r>
      <w:r w:rsidDel="00000000" w:rsidR="00000000" w:rsidRPr="00000000">
        <w:rPr>
          <w:rFonts w:ascii="Calibri" w:cs="Calibri" w:eastAsia="Calibri" w:hAnsi="Calibri"/>
          <w:color w:val="000000"/>
          <w:rtl w:val="0"/>
        </w:rPr>
        <w:t xml:space="preserve">, jednak nie więcej niż 5.000.000 (pięć milionów) złotych; </w:t>
      </w:r>
    </w:p>
    <w:p w:rsidR="00000000" w:rsidDel="00000000" w:rsidP="00000000" w:rsidRDefault="00000000" w:rsidRPr="00000000" w14:paraId="00000239">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niewykonywanie kluczowych części zamówienia </w:t>
      </w:r>
      <w:r w:rsidDel="00000000" w:rsidR="00000000" w:rsidRPr="00000000">
        <w:rPr>
          <w:rFonts w:ascii="Calibri" w:cs="Calibri" w:eastAsia="Calibri" w:hAnsi="Calibri"/>
          <w:rtl w:val="0"/>
        </w:rPr>
        <w:t xml:space="preserve">wymienionych</w:t>
      </w:r>
      <w:r w:rsidDel="00000000" w:rsidR="00000000" w:rsidRPr="00000000">
        <w:rPr>
          <w:rFonts w:ascii="Calibri" w:cs="Calibri" w:eastAsia="Calibri" w:hAnsi="Calibri"/>
          <w:color w:val="000000"/>
          <w:rtl w:val="0"/>
        </w:rPr>
        <w:t xml:space="preserve"> w § 3 ust. 1</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color w:val="000000"/>
          <w:rtl w:val="0"/>
        </w:rPr>
        <w:t xml:space="preserve"> osobiście przez Wykonawcę 10.000 (</w:t>
      </w:r>
      <w:r w:rsidDel="00000000" w:rsidR="00000000" w:rsidRPr="00000000">
        <w:rPr>
          <w:rFonts w:ascii="Calibri" w:cs="Calibri" w:eastAsia="Calibri" w:hAnsi="Calibri"/>
          <w:rtl w:val="0"/>
        </w:rPr>
        <w:t xml:space="preserve">dziesięć</w:t>
      </w:r>
      <w:r w:rsidDel="00000000" w:rsidR="00000000" w:rsidRPr="00000000">
        <w:rPr>
          <w:rFonts w:ascii="Calibri" w:cs="Calibri" w:eastAsia="Calibri" w:hAnsi="Calibri"/>
          <w:color w:val="000000"/>
          <w:rtl w:val="0"/>
        </w:rPr>
        <w:t xml:space="preserve"> tysięcy) złotych za każdy stwierdzony przypadek dziennie, jednak nie więcej niż 5.000.000 (pięć milionów) złotych;</w:t>
      </w:r>
    </w:p>
    <w:p w:rsidR="00000000" w:rsidDel="00000000" w:rsidP="00000000" w:rsidRDefault="00000000" w:rsidRPr="00000000" w14:paraId="0000023A">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color w:val="000000"/>
          <w:rtl w:val="0"/>
        </w:rPr>
        <w:t xml:space="preserve">a powierzenie części zamówienia Podwykonawcom, bez uzyskania pisemnej zgody Zamawiającego 10.000 (</w:t>
      </w:r>
      <w:r w:rsidDel="00000000" w:rsidR="00000000" w:rsidRPr="00000000">
        <w:rPr>
          <w:rFonts w:ascii="Calibri" w:cs="Calibri" w:eastAsia="Calibri" w:hAnsi="Calibri"/>
          <w:rtl w:val="0"/>
        </w:rPr>
        <w:t xml:space="preserve">dziesięć</w:t>
      </w:r>
      <w:r w:rsidDel="00000000" w:rsidR="00000000" w:rsidRPr="00000000">
        <w:rPr>
          <w:rFonts w:ascii="Calibri" w:cs="Calibri" w:eastAsia="Calibri" w:hAnsi="Calibri"/>
          <w:color w:val="000000"/>
          <w:rtl w:val="0"/>
        </w:rPr>
        <w:t xml:space="preserve"> tysięcy) złotych za każdy stwierdzony przypadek dziennie, jednak nie więcej niż 5.000.000 (pięć milionów) złotych;</w:t>
      </w:r>
    </w:p>
    <w:p w:rsidR="00000000" w:rsidDel="00000000" w:rsidP="00000000" w:rsidRDefault="00000000" w:rsidRPr="00000000" w14:paraId="0000023B">
      <w:pPr>
        <w:numPr>
          <w:ilvl w:val="0"/>
          <w:numId w:val="16"/>
        </w:numPr>
        <w:spacing w:after="4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za niewykonanie obowiązku niezwłocznego poinformowania pisemnie Zamawiającego o wszelkich zmianach w zakresie rowerów funkcjonujących w ramach SRM MEVO, to jest o fakcie wyłączenia danego roweru z SRM MEVO oraz o fakcie włączenia danego roweru do SRM MEVO, zgodnie z opisem w § 6 ust. 10, 500,00 (pięćset) złotych za każdy stwierdzony przypadek, nie więcej niż łącznie 5.000.000 (pięć milionów) złotych;</w:t>
      </w:r>
      <w:r w:rsidDel="00000000" w:rsidR="00000000" w:rsidRPr="00000000">
        <w:rPr>
          <w:rtl w:val="0"/>
        </w:rPr>
      </w:r>
    </w:p>
    <w:p w:rsidR="00000000" w:rsidDel="00000000" w:rsidP="00000000" w:rsidRDefault="00000000" w:rsidRPr="00000000" w14:paraId="0000023C">
      <w:pPr>
        <w:numPr>
          <w:ilvl w:val="0"/>
          <w:numId w:val="16"/>
        </w:numPr>
        <w:spacing w:after="4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za brak funkcjonowania min. 3 punktów serwisowych wymienionych w § 6 ust. 14, 500 (pięćset) złotych za każdy rozpoczęty dzień zwłoki, nie więcej niż 1.000.000 (jeden milion) złotyc</w:t>
      </w:r>
      <w:r w:rsidDel="00000000" w:rsidR="00000000" w:rsidRPr="00000000">
        <w:rPr>
          <w:rFonts w:ascii="Calibri" w:cs="Calibri" w:eastAsia="Calibri" w:hAnsi="Calibri"/>
          <w:rtl w:val="0"/>
        </w:rPr>
        <w:t xml:space="preserve">h łą</w:t>
      </w:r>
      <w:r w:rsidDel="00000000" w:rsidR="00000000" w:rsidRPr="00000000">
        <w:rPr>
          <w:rFonts w:ascii="Calibri" w:cs="Calibri" w:eastAsia="Calibri" w:hAnsi="Calibri"/>
          <w:rtl w:val="0"/>
        </w:rPr>
        <w:t xml:space="preserve">cznie.</w:t>
      </w:r>
      <w:r w:rsidDel="00000000" w:rsidR="00000000" w:rsidRPr="00000000">
        <w:rPr>
          <w:rtl w:val="0"/>
        </w:rPr>
      </w:r>
    </w:p>
    <w:p w:rsidR="00000000" w:rsidDel="00000000" w:rsidP="00000000" w:rsidRDefault="00000000" w:rsidRPr="00000000" w14:paraId="0000023D">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oddelegowania d</w:t>
      </w:r>
      <w:r w:rsidDel="00000000" w:rsidR="00000000" w:rsidRPr="00000000">
        <w:rPr>
          <w:rFonts w:ascii="Calibri" w:cs="Calibri" w:eastAsia="Calibri" w:hAnsi="Calibri"/>
          <w:color w:val="000000"/>
          <w:rtl w:val="0"/>
        </w:rPr>
        <w:t xml:space="preserve">o</w:t>
      </w:r>
      <w:r w:rsidDel="00000000" w:rsidR="00000000" w:rsidRPr="00000000">
        <w:rPr>
          <w:rFonts w:ascii="Calibri" w:cs="Calibri" w:eastAsia="Calibri" w:hAnsi="Calibri"/>
          <w:color w:val="000000"/>
          <w:rtl w:val="0"/>
        </w:rPr>
        <w:t xml:space="preserve"> wykonywania czynności wskazanych w § 3 ust. 1</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000000"/>
          <w:rtl w:val="0"/>
        </w:rPr>
        <w:t xml:space="preserve"> umowy osób niezatrudnionych na podstawie umowy, o której mowa w tymże ust</w:t>
      </w:r>
      <w:r w:rsidDel="00000000" w:rsidR="00000000" w:rsidRPr="00000000">
        <w:rPr>
          <w:rFonts w:ascii="Calibri" w:cs="Calibri" w:eastAsia="Calibri" w:hAnsi="Calibri"/>
          <w:rtl w:val="0"/>
        </w:rPr>
        <w:t xml:space="preserve">ępie,</w:t>
      </w:r>
      <w:r w:rsidDel="00000000" w:rsidR="00000000" w:rsidRPr="00000000">
        <w:rPr>
          <w:rFonts w:ascii="Calibri" w:cs="Calibri" w:eastAsia="Calibri" w:hAnsi="Calibri"/>
          <w:color w:val="000000"/>
          <w:rtl w:val="0"/>
        </w:rPr>
        <w:t xml:space="preserve"> Wykonawca zapłaci karę umowną w wysokości 2 500,00 zł (słownie: dwa tysiące pięćset 00/100) za każde takie naruszenie (kara może być nakładana wielokrotnie i dotyczyć tej samej osoby, jeżeli Zamawiający podczas danej kontroli stwierdzi, że nie jest ona zatrudniona na umowę o pracę), nie więcej niż 1.000.000 (jeden milion) złotych łącznie;</w:t>
      </w:r>
    </w:p>
    <w:p w:rsidR="00000000" w:rsidDel="00000000" w:rsidP="00000000" w:rsidRDefault="00000000" w:rsidRPr="00000000" w14:paraId="0000023E">
      <w:pPr>
        <w:numPr>
          <w:ilvl w:val="0"/>
          <w:numId w:val="16"/>
        </w:numPr>
        <w:spacing w:after="4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color w:val="000000"/>
          <w:rtl w:val="0"/>
        </w:rPr>
        <w:t xml:space="preserve">a niewykonanie we wskazanym terminie świadczeń objętych prawem opcji – 500 (pięćset) złotych za każdy rozpoczęty dzień </w:t>
      </w:r>
      <w:r w:rsidDel="00000000" w:rsidR="00000000" w:rsidRPr="00000000">
        <w:rPr>
          <w:rFonts w:ascii="Calibri" w:cs="Calibri" w:eastAsia="Calibri" w:hAnsi="Calibri"/>
          <w:rtl w:val="0"/>
        </w:rPr>
        <w:t xml:space="preserve">zwłoki</w:t>
      </w:r>
      <w:r w:rsidDel="00000000" w:rsidR="00000000" w:rsidRPr="00000000">
        <w:rPr>
          <w:rFonts w:ascii="Calibri" w:cs="Calibri" w:eastAsia="Calibri" w:hAnsi="Calibri"/>
          <w:color w:val="000000"/>
          <w:rtl w:val="0"/>
        </w:rPr>
        <w:t xml:space="preserve">, nie więcej niż 1.000.000 (jeden milion) złotych łącznie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3F">
      <w:pPr>
        <w:numPr>
          <w:ilvl w:val="0"/>
          <w:numId w:val="16"/>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za </w:t>
      </w:r>
      <w:r w:rsidDel="00000000" w:rsidR="00000000" w:rsidRPr="00000000">
        <w:rPr>
          <w:rFonts w:ascii="Calibri" w:cs="Calibri" w:eastAsia="Calibri" w:hAnsi="Calibri"/>
          <w:color w:val="3c4043"/>
          <w:highlight w:val="white"/>
          <w:rtl w:val="0"/>
        </w:rPr>
        <w:t xml:space="preserve">niestosowanie procedur i polityk w sprawie prewencji dot. koronawirusa Covid 19, a w szczególności procedur dezynfekcji floty rowerowej i infrastruktury SRM - </w:t>
      </w:r>
      <w:r w:rsidDel="00000000" w:rsidR="00000000" w:rsidRPr="00000000">
        <w:rPr>
          <w:rFonts w:ascii="Calibri" w:cs="Calibri" w:eastAsia="Calibri" w:hAnsi="Calibri"/>
          <w:rtl w:val="0"/>
        </w:rPr>
        <w:t xml:space="preserve">Wykonawca zapłaci karę umowną w wysokości 10 000,00 zł (słownie: dziesięć tysięcy złotych  00/100) za każde takie naruszenie (kara może być nakładana wielokrotnie);</w:t>
      </w:r>
    </w:p>
    <w:p w:rsidR="00000000" w:rsidDel="00000000" w:rsidP="00000000" w:rsidRDefault="00000000" w:rsidRPr="00000000" w14:paraId="00000240">
      <w:pPr>
        <w:numPr>
          <w:ilvl w:val="0"/>
          <w:numId w:val="16"/>
        </w:numPr>
        <w:spacing w:after="4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w pozostałych przypadkach – 1% miesięcznego wynagrodzenia brutto, za każdy inny niż opisany w pkt 1 – 31 stwierdzony przypadek niewykonania lub nienależytego wykonania Przedmiotu Umowy, jednak nie mniej niż 100 (sto) złotych oraz nie więcej  niż 1.000.000 (jeden milion) złotych.</w:t>
      </w:r>
      <w:r w:rsidDel="00000000" w:rsidR="00000000" w:rsidRPr="00000000">
        <w:rPr>
          <w:rtl w:val="0"/>
        </w:rPr>
      </w:r>
    </w:p>
    <w:p w:rsidR="00000000" w:rsidDel="00000000" w:rsidP="00000000" w:rsidRDefault="00000000" w:rsidRPr="00000000" w14:paraId="00000241">
      <w:pPr>
        <w:numPr>
          <w:ilvl w:val="0"/>
          <w:numId w:val="36"/>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Za rozwiązanie Umowy z przyczyn zależnych od Wykonawcy, Wykonawca zobowiązany będzie do zapłaty na rzecz Zamawiającego kary umownej w wysokości 20% wartości brutto Umowy (to jest łącznego wynagrodzenia Wykonawcy wynikającego z Umowy). </w:t>
      </w:r>
      <w:r w:rsidDel="00000000" w:rsidR="00000000" w:rsidRPr="00000000">
        <w:rPr>
          <w:rtl w:val="0"/>
        </w:rPr>
      </w:r>
    </w:p>
    <w:p w:rsidR="00000000" w:rsidDel="00000000" w:rsidP="00000000" w:rsidRDefault="00000000" w:rsidRPr="00000000" w14:paraId="00000242">
      <w:pPr>
        <w:numPr>
          <w:ilvl w:val="0"/>
          <w:numId w:val="36"/>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Wykonawcy przysługuje prawo wniesienia uwag / wyjaśnień do poszczególnych przypadków naliczenia kary w terminie 7 dni od daty otrzymania informacji o naliczeniu przez Zamawiającego kary</w:t>
      </w:r>
      <w:r w:rsidDel="00000000" w:rsidR="00000000" w:rsidRPr="00000000">
        <w:rPr>
          <w:rFonts w:ascii="Calibri" w:cs="Calibri" w:eastAsia="Calibri" w:hAnsi="Calibri"/>
          <w:rtl w:val="0"/>
        </w:rPr>
        <w:t xml:space="preserve">.</w:t>
      </w:r>
    </w:p>
    <w:p w:rsidR="00000000" w:rsidDel="00000000" w:rsidP="00000000" w:rsidRDefault="00000000" w:rsidRPr="00000000" w14:paraId="00000243">
      <w:pPr>
        <w:numPr>
          <w:ilvl w:val="0"/>
          <w:numId w:val="36"/>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Zamawiający zastrzega sobie prawo do dochodzenia odszkodowania uzupełniającego na zasadach ogólnych kodeksu cywilnego, przenoszącego wysokość zastrzeżonych kar umownych. Prawo do naliczenia kary na jednej podstawie nie wyklucza możliwości naliczenia kary z innych podstaw, o ile jedno zdarzenie wypełnia więcej niż jedno naruszenie Umowy (chyba, że w Umowie wprost wskazano inaczej).</w:t>
      </w:r>
      <w:r w:rsidDel="00000000" w:rsidR="00000000" w:rsidRPr="00000000">
        <w:rPr>
          <w:rtl w:val="0"/>
        </w:rPr>
      </w:r>
    </w:p>
    <w:p w:rsidR="00000000" w:rsidDel="00000000" w:rsidP="00000000" w:rsidRDefault="00000000" w:rsidRPr="00000000" w14:paraId="00000244">
      <w:pPr>
        <w:numPr>
          <w:ilvl w:val="0"/>
          <w:numId w:val="36"/>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Niezależnie od przyczyn, jakie zgodnie z przepisami prawa uzasadniają możliwość rozwiązania Umowy, Zamawiający uprawniony będzie do rozwiązania Umowy w przypadku gdy: </w:t>
      </w:r>
    </w:p>
    <w:p w:rsidR="00000000" w:rsidDel="00000000" w:rsidP="00000000" w:rsidRDefault="00000000" w:rsidRPr="00000000" w14:paraId="00000245">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Wykonawca, bez uzyskania pisemnej zgody Zamawiającego, zatrudni Podwykonawców przy realizacji przedmiotu Umowy lub powierzy Podwykonawcom wykonanie kluczowych części Zamówienia, o których mowa w par. 3 pkt 14;</w:t>
      </w:r>
    </w:p>
    <w:p w:rsidR="00000000" w:rsidDel="00000000" w:rsidP="00000000" w:rsidRDefault="00000000" w:rsidRPr="00000000" w14:paraId="00000246">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Wykonawca, bez uzasadnionego powodu, wstrzyma wykonywanie przedmiotu Umowy i nie podejmie wykonywania przedmiotu Umowy w terminie 14 dni po otrzymaniu od Zamawiającego pisemnego żądania dotyczącego kontynuowania wykonywania przedmiotu Umowy;</w:t>
      </w:r>
    </w:p>
    <w:p w:rsidR="00000000" w:rsidDel="00000000" w:rsidP="00000000" w:rsidRDefault="00000000" w:rsidRPr="00000000" w14:paraId="00000247">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 najmniej trzykrotnie w Okresie rozliczeniowym, zostanie stwierdzone Niefunkcjonowanie SRM MEVO;</w:t>
      </w:r>
    </w:p>
    <w:p w:rsidR="00000000" w:rsidDel="00000000" w:rsidP="00000000" w:rsidRDefault="00000000" w:rsidRPr="00000000" w14:paraId="00000248">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Wykonawca, co najmniej trzykrotnie w danym Okresie rozliczeniowym, nie wykona zobowiązania do przekazania całości wykorzystanych opłat w terminie określonym w § 11 ust. 3 i 4 Umowy;</w:t>
      </w:r>
    </w:p>
    <w:p w:rsidR="00000000" w:rsidDel="00000000" w:rsidP="00000000" w:rsidRDefault="00000000" w:rsidRPr="00000000" w14:paraId="00000249">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z przyczyn leżących po stronie Wykonawcy nie zostanie odebrany Etap I, w terminie 8 miesięcy od dnia zawarcia Umowy;</w:t>
      </w:r>
    </w:p>
    <w:p w:rsidR="00000000" w:rsidDel="00000000" w:rsidP="00000000" w:rsidRDefault="00000000" w:rsidRPr="00000000" w14:paraId="0000024A">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Wykonawca nie wdroży Etapu III w terminie 11 miesięcy od dnia zawarcia Umowy;</w:t>
      </w:r>
    </w:p>
    <w:p w:rsidR="00000000" w:rsidDel="00000000" w:rsidP="00000000" w:rsidRDefault="00000000" w:rsidRPr="00000000" w14:paraId="0000024B">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Wykonawca wypowie umowę licencji, o której mowa w par. 12;</w:t>
      </w:r>
    </w:p>
    <w:p w:rsidR="00000000" w:rsidDel="00000000" w:rsidP="00000000" w:rsidRDefault="00000000" w:rsidRPr="00000000" w14:paraId="0000024C">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Wykonawca znajduje się w stanie zagrażającym niewypłacalnością lub przechodzi w stan likwidacji w celach innych niż przekształcenie przedsiębiorstwa lub połączenie się z innym przedsiębiorstwem, w stopniu uniemożliwiającym realizację przedmiotu Umowy; </w:t>
      </w:r>
    </w:p>
    <w:p w:rsidR="00000000" w:rsidDel="00000000" w:rsidP="00000000" w:rsidRDefault="00000000" w:rsidRPr="00000000" w14:paraId="0000024D">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zostanie wydany nakaz zajęcia majątku Wykonawcy lub gdy zostanie wszczęte postępowanie egzekucyjne w stopniu uniemożliwiającym realizację przedmiotu Umowy;</w:t>
      </w:r>
    </w:p>
    <w:p w:rsidR="00000000" w:rsidDel="00000000" w:rsidP="00000000" w:rsidRDefault="00000000" w:rsidRPr="00000000" w14:paraId="0000024E">
      <w:pPr>
        <w:numPr>
          <w:ilvl w:val="0"/>
          <w:numId w:val="60"/>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Wykonawca rażąco naruszy swoje obowiązki z zakresu przetwarzania i ochrony danych osobowych, w szczególności odmówi zawarcia z Zamawiającym umowy o współadministrowanie, o której mowa w par.  13 ust. 3.</w:t>
      </w:r>
    </w:p>
    <w:p w:rsidR="00000000" w:rsidDel="00000000" w:rsidP="00000000" w:rsidRDefault="00000000" w:rsidRPr="00000000" w14:paraId="0000024F">
      <w:pPr>
        <w:widowControl w:val="0"/>
        <w:spacing w:after="40" w:line="276" w:lineRule="auto"/>
        <w:ind w:left="36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0">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20 – Cesja wierzytelności</w:t>
      </w:r>
      <w:r w:rsidDel="00000000" w:rsidR="00000000" w:rsidRPr="00000000">
        <w:rPr>
          <w:rtl w:val="0"/>
        </w:rPr>
      </w:r>
    </w:p>
    <w:p w:rsidR="00000000" w:rsidDel="00000000" w:rsidP="00000000" w:rsidRDefault="00000000" w:rsidRPr="00000000" w14:paraId="00000251">
      <w:pPr>
        <w:numPr>
          <w:ilvl w:val="0"/>
          <w:numId w:val="30"/>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Przeniesienie przez Wykonawcę na rzecz innego podmiotu jakichkolwiek wierzytelności przysługujących Wykonawcy wobec Zamawiającego (cesja) wymaga uzyskania uprzedniej pisemnej zgody Zamawiającego, pod rygorem nieważności.</w:t>
      </w:r>
    </w:p>
    <w:p w:rsidR="00000000" w:rsidDel="00000000" w:rsidP="00000000" w:rsidRDefault="00000000" w:rsidRPr="00000000" w14:paraId="00000252">
      <w:pPr>
        <w:numPr>
          <w:ilvl w:val="0"/>
          <w:numId w:val="30"/>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Wyłącza się prawo Wykonawcy do dokonywania potrąceń jakichkolwiek wierzytelności wobec Zamawiającego wynikających z niniejszej Umowy, z wierzytelnościami przysługującymi Zamawiającemu wobec Wykonawcy.</w:t>
      </w:r>
    </w:p>
    <w:p w:rsidR="00000000" w:rsidDel="00000000" w:rsidP="00000000" w:rsidRDefault="00000000" w:rsidRPr="00000000" w14:paraId="00000253">
      <w:pPr>
        <w:widowControl w:val="0"/>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4">
      <w:pPr>
        <w:keepNext w:val="1"/>
        <w:numPr>
          <w:ilvl w:val="0"/>
          <w:numId w:val="9"/>
        </w:numPr>
        <w:spacing w:after="40" w:line="276" w:lineRule="auto"/>
        <w:ind w:left="432" w:hanging="43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21 – Osoby odpowiedzialne za realizację Umowy</w:t>
      </w:r>
      <w:r w:rsidDel="00000000" w:rsidR="00000000" w:rsidRPr="00000000">
        <w:rPr>
          <w:rtl w:val="0"/>
        </w:rPr>
      </w:r>
    </w:p>
    <w:p w:rsidR="00000000" w:rsidDel="00000000" w:rsidP="00000000" w:rsidRDefault="00000000" w:rsidRPr="00000000" w14:paraId="00000255">
      <w:pPr>
        <w:numPr>
          <w:ilvl w:val="0"/>
          <w:numId w:val="3"/>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Osobami odpowiedzialnymi za realizację Umowy są: </w:t>
      </w:r>
    </w:p>
    <w:p w:rsidR="00000000" w:rsidDel="00000000" w:rsidP="00000000" w:rsidRDefault="00000000" w:rsidRPr="00000000" w14:paraId="00000256">
      <w:pPr>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ze strony Zamawiającego:.................................................................... </w:t>
      </w:r>
    </w:p>
    <w:p w:rsidR="00000000" w:rsidDel="00000000" w:rsidP="00000000" w:rsidRDefault="00000000" w:rsidRPr="00000000" w14:paraId="00000257">
      <w:pPr>
        <w:widowControl w:val="0"/>
        <w:spacing w:after="40" w:line="276" w:lineRule="auto"/>
        <w:ind w:left="3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ab/>
        <w:t xml:space="preserve">tel. ..................................... </w:t>
        <w:tab/>
        <w:t xml:space="preserve">email: .................................. </w:t>
      </w:r>
    </w:p>
    <w:p w:rsidR="00000000" w:rsidDel="00000000" w:rsidP="00000000" w:rsidRDefault="00000000" w:rsidRPr="00000000" w14:paraId="00000258">
      <w:pPr>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ze strony Wykonawcy:......................................................................... </w:t>
      </w:r>
    </w:p>
    <w:p w:rsidR="00000000" w:rsidDel="00000000" w:rsidP="00000000" w:rsidRDefault="00000000" w:rsidRPr="00000000" w14:paraId="00000259">
      <w:pPr>
        <w:widowControl w:val="0"/>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ab/>
        <w:t xml:space="preserve">tel. ..................................... </w:t>
        <w:tab/>
        <w:t xml:space="preserve">email: ...................................</w:t>
      </w:r>
    </w:p>
    <w:p w:rsidR="00000000" w:rsidDel="00000000" w:rsidP="00000000" w:rsidRDefault="00000000" w:rsidRPr="00000000" w14:paraId="0000025A">
      <w:pPr>
        <w:widowControl w:val="0"/>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B">
      <w:pPr>
        <w:keepNext w:val="1"/>
        <w:spacing w:after="4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22 – Zmiany Umowy</w:t>
      </w:r>
    </w:p>
    <w:p w:rsidR="00000000" w:rsidDel="00000000" w:rsidP="00000000" w:rsidRDefault="00000000" w:rsidRPr="00000000" w14:paraId="0000025C">
      <w:pPr>
        <w:numPr>
          <w:ilvl w:val="0"/>
          <w:numId w:val="5"/>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Zamawiający dokona zmian postanowień Umowy w:</w:t>
      </w:r>
    </w:p>
    <w:p w:rsidR="00000000" w:rsidDel="00000000" w:rsidP="00000000" w:rsidRDefault="00000000" w:rsidRPr="00000000" w14:paraId="0000025D">
      <w:pPr>
        <w:numPr>
          <w:ilvl w:val="2"/>
          <w:numId w:val="7"/>
        </w:numP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sytuacjach, mających charakter zmian nieistotnych, tj. takich które, gdyby były częścią pierwotnego postępowania o udzielenie zamówienia publicznego, nie umożliwiłyby dopuszczenia innych kandydatów niż ci, którzy zostali pierwotnie zakwalifikowani, nie zmieniają równowagi ekonomicznej Umowy w sprawie zamówienia publicznego na korzyść Wykonawcy w sposób nieprzewidziany w pierwotnej umowie oraz nie rozszerzają znacznie zakresu Umowy w sprawie zamówień publicznych;</w:t>
      </w:r>
    </w:p>
    <w:p w:rsidR="00000000" w:rsidDel="00000000" w:rsidP="00000000" w:rsidRDefault="00000000" w:rsidRPr="00000000" w14:paraId="0000025E">
      <w:pPr>
        <w:numPr>
          <w:ilvl w:val="2"/>
          <w:numId w:val="7"/>
        </w:numP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zakresie terminów realizacji przedmiotu Umowy, gdy pozyskanie wszelkich opinii i uzgodnień od Zamawiającego, użytkowników i właścicieli infrastruktury technicznej, wydłuży się ponad okres 2 tygodni, liczony od daty złożenia dokumentacji niezbędnej do wydania opinii lub uzgodnienia, do czasu wydania opinii lub uzgodnienia dokumentacji;</w:t>
      </w:r>
    </w:p>
    <w:p w:rsidR="00000000" w:rsidDel="00000000" w:rsidP="00000000" w:rsidRDefault="00000000" w:rsidRPr="00000000" w14:paraId="0000025F">
      <w:pPr>
        <w:numPr>
          <w:ilvl w:val="2"/>
          <w:numId w:val="7"/>
        </w:numP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color w:val="000000"/>
          <w:rtl w:val="0"/>
        </w:rPr>
        <w:t xml:space="preserve">miana terminu realizacji przedmiotu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mowy</w:t>
      </w:r>
      <w:r w:rsidDel="00000000" w:rsidR="00000000" w:rsidRPr="00000000">
        <w:rPr>
          <w:rFonts w:ascii="Calibri" w:cs="Calibri" w:eastAsia="Calibri" w:hAnsi="Calibri"/>
          <w:rtl w:val="0"/>
        </w:rPr>
        <w:t xml:space="preserve">, w tym terminów pośrednich (poszczególnych etapów) </w:t>
      </w:r>
      <w:r w:rsidDel="00000000" w:rsidR="00000000" w:rsidRPr="00000000">
        <w:rPr>
          <w:rFonts w:ascii="Calibri" w:cs="Calibri" w:eastAsia="Calibri" w:hAnsi="Calibri"/>
          <w:color w:val="000000"/>
          <w:rtl w:val="0"/>
        </w:rPr>
        <w:t xml:space="preserve">jest możliwa w przypadku: </w:t>
      </w:r>
      <w:r w:rsidDel="00000000" w:rsidR="00000000" w:rsidRPr="00000000">
        <w:rPr>
          <w:rtl w:val="0"/>
        </w:rPr>
      </w:r>
    </w:p>
    <w:p w:rsidR="00000000" w:rsidDel="00000000" w:rsidP="00000000" w:rsidRDefault="00000000" w:rsidRPr="00000000" w14:paraId="00000260">
      <w:pPr>
        <w:numPr>
          <w:ilvl w:val="3"/>
          <w:numId w:val="7"/>
        </w:numPr>
        <w:spacing w:after="40" w:line="276" w:lineRule="auto"/>
        <w:ind w:left="1800" w:hanging="720"/>
        <w:jc w:val="both"/>
        <w:rPr>
          <w:rFonts w:ascii="Calibri" w:cs="Calibri" w:eastAsia="Calibri" w:hAnsi="Calibri"/>
        </w:rPr>
      </w:pPr>
      <w:r w:rsidDel="00000000" w:rsidR="00000000" w:rsidRPr="00000000">
        <w:rPr>
          <w:rFonts w:ascii="Calibri" w:cs="Calibri" w:eastAsia="Calibri" w:hAnsi="Calibri"/>
          <w:color w:val="000000"/>
          <w:rtl w:val="0"/>
        </w:rPr>
        <w:t xml:space="preserve">działania siły wyższej, uniemożliwiającej realizację przedmiotu zamówienia  w określonym pierwotnie terminie, o czas działania siły wyższej oraz potrzebny do usunięcia skutków tego działania, np. powodzie, stan epidemii Covid 19;</w:t>
      </w:r>
      <w:r w:rsidDel="00000000" w:rsidR="00000000" w:rsidRPr="00000000">
        <w:rPr>
          <w:rtl w:val="0"/>
        </w:rPr>
      </w:r>
    </w:p>
    <w:p w:rsidR="00000000" w:rsidDel="00000000" w:rsidP="00000000" w:rsidRDefault="00000000" w:rsidRPr="00000000" w14:paraId="00000261">
      <w:pPr>
        <w:numPr>
          <w:ilvl w:val="3"/>
          <w:numId w:val="7"/>
        </w:numPr>
        <w:spacing w:after="40" w:line="276" w:lineRule="auto"/>
        <w:ind w:left="1800" w:hanging="720"/>
        <w:jc w:val="both"/>
        <w:rPr>
          <w:rFonts w:ascii="Calibri" w:cs="Calibri" w:eastAsia="Calibri" w:hAnsi="Calibri"/>
        </w:rPr>
      </w:pPr>
      <w:r w:rsidDel="00000000" w:rsidR="00000000" w:rsidRPr="00000000">
        <w:rPr>
          <w:rFonts w:ascii="Calibri" w:cs="Calibri" w:eastAsia="Calibri" w:hAnsi="Calibri"/>
          <w:color w:val="000000"/>
          <w:rtl w:val="0"/>
        </w:rPr>
        <w:t xml:space="preserve">wystąpienia okoliczności niezależnych od Wykonawcy i Zamawiającego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np. niesprzyjające warunki atmosferyczne – tj. np. długotrwałe intensywne opady deszczu, śniegu, podtopienia, temperatura powietrza, przy której niemożliwe  jest prowadzenie prac,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w:t>
      </w:r>
      <w:r w:rsidDel="00000000" w:rsidR="00000000" w:rsidRPr="00000000">
        <w:rPr>
          <w:rtl w:val="0"/>
        </w:rPr>
      </w:r>
    </w:p>
    <w:p w:rsidR="00000000" w:rsidDel="00000000" w:rsidP="00000000" w:rsidRDefault="00000000" w:rsidRPr="00000000" w14:paraId="00000262">
      <w:pPr>
        <w:numPr>
          <w:ilvl w:val="3"/>
          <w:numId w:val="7"/>
        </w:numPr>
        <w:spacing w:after="40" w:line="276" w:lineRule="auto"/>
        <w:ind w:left="1800" w:hanging="720"/>
        <w:jc w:val="both"/>
        <w:rPr>
          <w:rFonts w:ascii="Calibri" w:cs="Calibri" w:eastAsia="Calibri" w:hAnsi="Calibri"/>
        </w:rPr>
      </w:pPr>
      <w:r w:rsidDel="00000000" w:rsidR="00000000" w:rsidRPr="00000000">
        <w:rPr>
          <w:rFonts w:ascii="Calibri" w:cs="Calibri" w:eastAsia="Calibri" w:hAnsi="Calibri"/>
          <w:color w:val="000000"/>
          <w:rtl w:val="0"/>
        </w:rPr>
        <w:t xml:space="preserve">zatrzymania realizacji przedmiotu zamówienia przez urzędy, z przyczyn niezależnych od Wykonawcy o czas niezbędny do uzyskania wymaganych decyzji bądź uzgodnień z tymi urzędami;</w:t>
      </w:r>
      <w:r w:rsidDel="00000000" w:rsidR="00000000" w:rsidRPr="00000000">
        <w:rPr>
          <w:rtl w:val="0"/>
        </w:rPr>
      </w:r>
    </w:p>
    <w:p w:rsidR="00000000" w:rsidDel="00000000" w:rsidP="00000000" w:rsidRDefault="00000000" w:rsidRPr="00000000" w14:paraId="00000263">
      <w:pPr>
        <w:numPr>
          <w:ilvl w:val="3"/>
          <w:numId w:val="7"/>
        </w:numPr>
        <w:spacing w:after="40" w:line="276" w:lineRule="auto"/>
        <w:ind w:left="1800" w:hanging="720"/>
        <w:jc w:val="both"/>
        <w:rPr>
          <w:rFonts w:ascii="Calibri" w:cs="Calibri" w:eastAsia="Calibri" w:hAnsi="Calibri"/>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isemne wstrzymanie realizacji przedmiotu zamówienia przez Zamawiającego;</w:t>
      </w:r>
      <w:r w:rsidDel="00000000" w:rsidR="00000000" w:rsidRPr="00000000">
        <w:rPr>
          <w:rtl w:val="0"/>
        </w:rPr>
      </w:r>
    </w:p>
    <w:p w:rsidR="00000000" w:rsidDel="00000000" w:rsidP="00000000" w:rsidRDefault="00000000" w:rsidRPr="00000000" w14:paraId="00000264">
      <w:pPr>
        <w:numPr>
          <w:ilvl w:val="3"/>
          <w:numId w:val="7"/>
        </w:numPr>
        <w:spacing w:after="40" w:line="276" w:lineRule="auto"/>
        <w:ind w:left="1800" w:hanging="720"/>
        <w:jc w:val="both"/>
        <w:rPr>
          <w:rFonts w:ascii="Calibri" w:cs="Calibri" w:eastAsia="Calibri" w:hAnsi="Calibri"/>
        </w:rPr>
      </w:pPr>
      <w:r w:rsidDel="00000000" w:rsidR="00000000" w:rsidRPr="00000000">
        <w:rPr>
          <w:rFonts w:ascii="Calibri" w:cs="Calibri" w:eastAsia="Calibri" w:hAnsi="Calibri"/>
          <w:color w:val="000000"/>
          <w:rtl w:val="0"/>
        </w:rPr>
        <w:t xml:space="preserve">zmiany będące następstwem zachowania organów administracji i organów podobnych, w szczególności: przekroczenie zakreślonych przez prawo terminów wydawania przez organy administracji decyzji, zezwoleń, itp.,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odmowa wydania przez organy administracji wymaganych decyzji, zezwoleń, uzgodnień;</w:t>
      </w:r>
      <w:r w:rsidDel="00000000" w:rsidR="00000000" w:rsidRPr="00000000">
        <w:rPr>
          <w:rtl w:val="0"/>
        </w:rPr>
      </w:r>
    </w:p>
    <w:p w:rsidR="00000000" w:rsidDel="00000000" w:rsidP="00000000" w:rsidRDefault="00000000" w:rsidRPr="00000000" w14:paraId="00000265">
      <w:p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color w:val="000000"/>
          <w:rtl w:val="0"/>
        </w:rPr>
        <w:t xml:space="preserve">Zamawiający dopuszcza zmianę Podwykonawcy lub rezygnację z udziału Podwykonawcy przy realizacji przedmiotu zamówienia, przy czym jeżeli zmiana albo rezygnacja z Podwykonawcy dotyczy podmiotu, na którego zasoby Wykonawca powoływał się w celu wykazania spełniania warunków udziału w postępowaniu</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Wykonawca winien każdorazowo wykazać spełnianie warunków udziału w postępowaniu. </w:t>
      </w:r>
    </w:p>
    <w:p w:rsidR="00000000" w:rsidDel="00000000" w:rsidP="00000000" w:rsidRDefault="00000000" w:rsidRPr="00000000" w14:paraId="00000266">
      <w:p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3.    Zamawiający dokona  zmiany umowy w przypadku dokonania integracji systemów: SRM MEVO oraz systemu FALA. Zmiana nastąpi poprzez zawarcie aneksu do Umowy z uwzględnieniem wszelkich zmian otoczenia prawnego, organizacyjnego, technicznego związanego z realizacją  oraz  zmian w wysokości wynagrodzenia Wykonawcy – zarówno zwiększenia jak i zmniejszenia -  wynikających z procesu integracji.</w:t>
      </w:r>
      <w:r w:rsidDel="00000000" w:rsidR="00000000" w:rsidRPr="00000000">
        <w:rPr>
          <w:rFonts w:ascii="Trebuchet MS" w:cs="Trebuchet MS" w:eastAsia="Trebuchet MS" w:hAnsi="Trebuchet MS"/>
          <w:color w:val="4d4d4d"/>
          <w:highlight w:val="white"/>
          <w:rtl w:val="0"/>
        </w:rPr>
        <w:t xml:space="preserve"> </w:t>
      </w:r>
      <w:r w:rsidDel="00000000" w:rsidR="00000000" w:rsidRPr="00000000">
        <w:rPr>
          <w:rtl w:val="0"/>
        </w:rPr>
      </w:r>
    </w:p>
    <w:p w:rsidR="00000000" w:rsidDel="00000000" w:rsidP="00000000" w:rsidRDefault="00000000" w:rsidRPr="00000000" w14:paraId="00000267">
      <w:p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color w:val="000000"/>
          <w:rtl w:val="0"/>
        </w:rPr>
        <w:t xml:space="preserve">Zmiany postanowień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mowy wynikające z wystąpienia oczywistych omyłek pisarskich i rachunkowych w treści Umowy. </w:t>
      </w:r>
      <w:r w:rsidDel="00000000" w:rsidR="00000000" w:rsidRPr="00000000">
        <w:rPr>
          <w:rtl w:val="0"/>
        </w:rPr>
      </w:r>
    </w:p>
    <w:p w:rsidR="00000000" w:rsidDel="00000000" w:rsidP="00000000" w:rsidRDefault="00000000" w:rsidRPr="00000000" w14:paraId="00000268">
      <w:pPr>
        <w:spacing w:after="40" w:line="276" w:lineRule="auto"/>
        <w:ind w:left="357" w:hanging="357"/>
        <w:jc w:val="both"/>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color w:val="000000"/>
          <w:rtl w:val="0"/>
        </w:rPr>
        <w:t xml:space="preserve">Warunkiem zmiany postanowień umownych jest rzetelne udokumentowanie konieczności jej przeprowadzenia w formie protokołu konieczności sporządzonego przez przedstawicieli Wykonawcy oraz Zamawiającego. </w:t>
      </w:r>
      <w:r w:rsidDel="00000000" w:rsidR="00000000" w:rsidRPr="00000000">
        <w:rPr>
          <w:rtl w:val="0"/>
        </w:rPr>
      </w:r>
    </w:p>
    <w:p w:rsidR="00000000" w:rsidDel="00000000" w:rsidP="00000000" w:rsidRDefault="00000000" w:rsidRPr="00000000" w14:paraId="00000269">
      <w:p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color w:val="000000"/>
          <w:rtl w:val="0"/>
        </w:rPr>
        <w:t xml:space="preserve">Wszelkie zmiany w Umowie, pod rygorem nieważności, </w:t>
      </w:r>
      <w:r w:rsidDel="00000000" w:rsidR="00000000" w:rsidRPr="00000000">
        <w:rPr>
          <w:rFonts w:ascii="Calibri" w:cs="Calibri" w:eastAsia="Calibri" w:hAnsi="Calibri"/>
          <w:rtl w:val="0"/>
        </w:rPr>
        <w:t xml:space="preserve">sporządzone</w:t>
      </w:r>
      <w:r w:rsidDel="00000000" w:rsidR="00000000" w:rsidRPr="00000000">
        <w:rPr>
          <w:rFonts w:ascii="Calibri" w:cs="Calibri" w:eastAsia="Calibri" w:hAnsi="Calibri"/>
          <w:color w:val="000000"/>
          <w:rtl w:val="0"/>
        </w:rPr>
        <w:t xml:space="preserve"> będą na podstawie protokołu i zatwierdzone w drodze aneksu. </w:t>
      </w:r>
    </w:p>
    <w:p w:rsidR="00000000" w:rsidDel="00000000" w:rsidP="00000000" w:rsidRDefault="00000000" w:rsidRPr="00000000" w14:paraId="0000026A">
      <w:pPr>
        <w:widowControl w:val="0"/>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B">
      <w:pPr>
        <w:keepNext w:val="1"/>
        <w:spacing w:after="40" w:line="276"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23 – Postanowienia końcowe</w:t>
      </w:r>
      <w:r w:rsidDel="00000000" w:rsidR="00000000" w:rsidRPr="00000000">
        <w:rPr>
          <w:rtl w:val="0"/>
        </w:rPr>
      </w:r>
    </w:p>
    <w:p w:rsidR="00000000" w:rsidDel="00000000" w:rsidP="00000000" w:rsidRDefault="00000000" w:rsidRPr="00000000" w14:paraId="0000026C">
      <w:pPr>
        <w:numPr>
          <w:ilvl w:val="0"/>
          <w:numId w:val="57"/>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Integralną częścią Umowy są: Oferta złożona przez Wykonawcę wraz z Koncepcją funkcjonowania oraz Specyfikacja Istotnych Warunków Zamówienia (SIWZ), których postanowienia wiążą obie strony Umowy.</w:t>
      </w:r>
    </w:p>
    <w:p w:rsidR="00000000" w:rsidDel="00000000" w:rsidP="00000000" w:rsidRDefault="00000000" w:rsidRPr="00000000" w14:paraId="0000026D">
      <w:pPr>
        <w:numPr>
          <w:ilvl w:val="0"/>
          <w:numId w:val="57"/>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każdym przypadku, gdy w treści Umowy jest mowa o protokole podpisanym przez obie Strony, Strony zastrzegają, iż w przypadku, gdyby Wykonawca odmówił stawiennictwa na czynność, której dotyczy protokół albo bez uzasadnienia odmówił podpisania protokołu, Zamawiający uprawniony będzie do samodzielnego stworzenia protokołu, wiążącego dla Stron. </w:t>
      </w:r>
    </w:p>
    <w:p w:rsidR="00000000" w:rsidDel="00000000" w:rsidP="00000000" w:rsidRDefault="00000000" w:rsidRPr="00000000" w14:paraId="0000026E">
      <w:pPr>
        <w:numPr>
          <w:ilvl w:val="0"/>
          <w:numId w:val="57"/>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Prawem właściwym dla Umowy jest prawo polskie. W sprawach nieuregulowanych Umową mają zastosowanie powszechnie wiążące przepisy prawa, a w szczególności ustawy z dnia 23 kwietnia 1964 r. Kodeks Cywilny (tekst jednolity:</w:t>
      </w:r>
      <w:r w:rsidDel="00000000" w:rsidR="00000000" w:rsidRPr="00000000">
        <w:rPr>
          <w:rtl w:val="0"/>
        </w:rPr>
        <w:t xml:space="preserve"> </w:t>
      </w:r>
      <w:hyperlink r:id="rId10">
        <w:r w:rsidDel="00000000" w:rsidR="00000000" w:rsidRPr="00000000">
          <w:rPr>
            <w:rFonts w:ascii="Calibri" w:cs="Calibri" w:eastAsia="Calibri" w:hAnsi="Calibri"/>
            <w:color w:val="0000ff"/>
            <w:u w:val="single"/>
            <w:rtl w:val="0"/>
          </w:rPr>
          <w:t xml:space="preserve">Dz.U. 2020 poz. 1740</w:t>
        </w:r>
      </w:hyperlink>
      <w:r w:rsidDel="00000000" w:rsidR="00000000" w:rsidRPr="00000000">
        <w:rPr>
          <w:rFonts w:ascii="Calibri" w:cs="Calibri" w:eastAsia="Calibri" w:hAnsi="Calibri"/>
          <w:color w:val="000000"/>
          <w:rtl w:val="0"/>
        </w:rPr>
        <w:t xml:space="preserve"> ze zm.)</w:t>
      </w:r>
    </w:p>
    <w:p w:rsidR="00000000" w:rsidDel="00000000" w:rsidP="00000000" w:rsidRDefault="00000000" w:rsidRPr="00000000" w14:paraId="0000026F">
      <w:pPr>
        <w:numPr>
          <w:ilvl w:val="0"/>
          <w:numId w:val="57"/>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Spory mogące wynikać przy wykonaniu Umowy, strony poddają rozstrzygnięciu sądu właściwego miejscowo dla siedziby Zamawiającego.</w:t>
      </w:r>
    </w:p>
    <w:p w:rsidR="00000000" w:rsidDel="00000000" w:rsidP="00000000" w:rsidRDefault="00000000" w:rsidRPr="00000000" w14:paraId="00000270">
      <w:pPr>
        <w:numPr>
          <w:ilvl w:val="0"/>
          <w:numId w:val="57"/>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oświadcza, że znany jest mu fakt, iż treść niniejszej Umowy, a w szczególności dotyczące go dane identyfikujące, przedmiot Umowy i wysokość wynagrodzenia, podlegają udostępnieniu w trybie ustawy  z dnia 6 września 2001 r. o dostępie do informacji publicznej (tekst jednolity: </w:t>
      </w:r>
      <w:hyperlink r:id="rId11">
        <w:r w:rsidDel="00000000" w:rsidR="00000000" w:rsidRPr="00000000">
          <w:rPr>
            <w:rFonts w:ascii="Calibri" w:cs="Calibri" w:eastAsia="Calibri" w:hAnsi="Calibri"/>
            <w:color w:val="0000ff"/>
            <w:u w:val="single"/>
            <w:rtl w:val="0"/>
          </w:rPr>
          <w:t xml:space="preserve">Dz.U. 2020 poz. 2176</w:t>
        </w:r>
      </w:hyperlink>
      <w:r w:rsidDel="00000000" w:rsidR="00000000" w:rsidRPr="00000000">
        <w:rPr>
          <w:rFonts w:ascii="Calibri" w:cs="Calibri" w:eastAsia="Calibri" w:hAnsi="Calibri"/>
          <w:color w:val="000000"/>
          <w:rtl w:val="0"/>
        </w:rPr>
        <w:t xml:space="preserve"> ze zm.).</w:t>
      </w:r>
    </w:p>
    <w:p w:rsidR="00000000" w:rsidDel="00000000" w:rsidP="00000000" w:rsidRDefault="00000000" w:rsidRPr="00000000" w14:paraId="00000271">
      <w:pPr>
        <w:numPr>
          <w:ilvl w:val="0"/>
          <w:numId w:val="57"/>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Ze względu na tajemnicę przedsiębiorcy udostępnieniu, o którym mowa w ust.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 nie będą podlegały informacje zawarte w Koncepcji funkcjonowania oraz informacje techniczne, technologiczne, organizacyjne przedsiębiorstwa lub inne posiadające wartość gospodarczą oraz informacje nie podane do publicznej wiadomości, w odniesieniu do których przedsiębiorca podjął działania w celu zachowania ich w tajemnicy.</w:t>
      </w:r>
    </w:p>
    <w:p w:rsidR="00000000" w:rsidDel="00000000" w:rsidP="00000000" w:rsidRDefault="00000000" w:rsidRPr="00000000" w14:paraId="00000272">
      <w:pPr>
        <w:numPr>
          <w:ilvl w:val="0"/>
          <w:numId w:val="57"/>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00000" w:rsidDel="00000000" w:rsidP="00000000" w:rsidRDefault="00000000" w:rsidRPr="00000000" w14:paraId="00000273">
      <w:pPr>
        <w:numPr>
          <w:ilvl w:val="0"/>
          <w:numId w:val="57"/>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Strony oświadczają, że dane kontaktowe pracowników, współpracow</w:t>
      </w:r>
      <w:r w:rsidDel="00000000" w:rsidR="00000000" w:rsidRPr="00000000">
        <w:rPr>
          <w:rFonts w:ascii="Calibri" w:cs="Calibri" w:eastAsia="Calibri" w:hAnsi="Calibri"/>
          <w:color w:val="000000"/>
          <w:rtl w:val="0"/>
        </w:rPr>
        <w:t xml:space="preserve">ników i rep</w:t>
      </w:r>
      <w:r w:rsidDel="00000000" w:rsidR="00000000" w:rsidRPr="00000000">
        <w:rPr>
          <w:rFonts w:ascii="Calibri" w:cs="Calibri" w:eastAsia="Calibri" w:hAnsi="Calibri"/>
          <w:color w:val="000000"/>
          <w:rtl w:val="0"/>
        </w:rPr>
        <w:t xml:space="preserve">rezentantów Stron udostępniane wzajemnie w niniejszej Umowie lub udostępnione drugiej Stronie w jakikolwiek sposób w okresie obowiązywania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rsidR="00000000" w:rsidDel="00000000" w:rsidP="00000000" w:rsidRDefault="00000000" w:rsidRPr="00000000" w14:paraId="00000274">
      <w:pPr>
        <w:numPr>
          <w:ilvl w:val="0"/>
          <w:numId w:val="57"/>
        </w:numPr>
        <w:spacing w:after="40" w:line="276" w:lineRule="auto"/>
        <w:ind w:left="357"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Umowę sporządzono w czterech jednobrzmiących egzemplarzach: 1 egz. dla Wykonawcy i 3 egz. dla Zamawiającego.</w:t>
        <w:tab/>
      </w:r>
    </w:p>
    <w:p w:rsidR="00000000" w:rsidDel="00000000" w:rsidP="00000000" w:rsidRDefault="00000000" w:rsidRPr="00000000" w14:paraId="00000275">
      <w:pPr>
        <w:widowControl w:val="0"/>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6">
      <w:pPr>
        <w:widowControl w:val="0"/>
        <w:spacing w:after="4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7">
      <w:pPr>
        <w:widowControl w:val="0"/>
        <w:spacing w:after="40" w:line="276" w:lineRule="auto"/>
        <w:jc w:val="both"/>
        <w:rPr>
          <w:rFonts w:ascii="Calibri" w:cs="Calibri" w:eastAsia="Calibri" w:hAnsi="Calibri"/>
          <w:color w:val="000000"/>
        </w:rPr>
      </w:pPr>
      <w:r w:rsidDel="00000000" w:rsidR="00000000" w:rsidRPr="00000000">
        <w:rPr>
          <w:rtl w:val="0"/>
        </w:rPr>
      </w:r>
    </w:p>
    <w:tbl>
      <w:tblPr>
        <w:tblStyle w:val="Table4"/>
        <w:tblW w:w="9062.0" w:type="dxa"/>
        <w:jc w:val="left"/>
        <w:tblInd w:w="0.0" w:type="dxa"/>
        <w:tblLayout w:type="fixed"/>
        <w:tblLook w:val="0400"/>
      </w:tblPr>
      <w:tblGrid>
        <w:gridCol w:w="4532"/>
        <w:gridCol w:w="4530"/>
        <w:tblGridChange w:id="0">
          <w:tblGrid>
            <w:gridCol w:w="4532"/>
            <w:gridCol w:w="4530"/>
          </w:tblGrid>
        </w:tblGridChange>
      </w:tblGrid>
      <w:tr>
        <w:tc>
          <w:tcPr/>
          <w:p w:rsidR="00000000" w:rsidDel="00000000" w:rsidP="00000000" w:rsidRDefault="00000000" w:rsidRPr="00000000" w14:paraId="00000278">
            <w:pPr>
              <w:widowControl w:val="0"/>
              <w:spacing w:after="40" w:line="276" w:lineRule="auto"/>
              <w:ind w:hanging="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279">
            <w:pPr>
              <w:widowControl w:val="0"/>
              <w:spacing w:after="40" w:line="276" w:lineRule="auto"/>
              <w:ind w:hanging="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w:t>
            </w:r>
          </w:p>
        </w:tc>
        <w:tc>
          <w:tcPr/>
          <w:p w:rsidR="00000000" w:rsidDel="00000000" w:rsidP="00000000" w:rsidRDefault="00000000" w:rsidRPr="00000000" w14:paraId="0000027A">
            <w:pPr>
              <w:widowControl w:val="0"/>
              <w:spacing w:after="40" w:line="276" w:lineRule="auto"/>
              <w:ind w:hanging="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27B">
            <w:pPr>
              <w:widowControl w:val="0"/>
              <w:spacing w:after="40" w:line="276" w:lineRule="auto"/>
              <w:ind w:hanging="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w:t>
            </w:r>
          </w:p>
        </w:tc>
      </w:tr>
    </w:tbl>
    <w:p w:rsidR="00000000" w:rsidDel="00000000" w:rsidP="00000000" w:rsidRDefault="00000000" w:rsidRPr="00000000" w14:paraId="0000027C">
      <w:pPr>
        <w:widowControl w:val="0"/>
        <w:spacing w:after="40" w:line="276" w:lineRule="auto"/>
        <w:jc w:val="center"/>
        <w:rPr>
          <w:rFonts w:ascii="Calibri" w:cs="Calibri" w:eastAsia="Calibri" w:hAnsi="Calibri"/>
          <w:color w:val="000000"/>
        </w:rPr>
      </w:pP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1417" w:top="1417" w:left="1417" w:right="1417" w:header="340"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widowControl w:val="0"/>
      <w:tabs>
        <w:tab w:val="center" w:pos="4536"/>
        <w:tab w:val="right" w:pos="9072"/>
      </w:tabs>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4826635</wp:posOffset>
          </wp:positionH>
          <wp:positionV relativeFrom="paragraph">
            <wp:posOffset>-355586</wp:posOffset>
          </wp:positionV>
          <wp:extent cx="1615440" cy="535940"/>
          <wp:effectExtent b="0" l="0" r="0" t="0"/>
          <wp:wrapSquare wrapText="bothSides" distB="0" distT="0" distL="114300" distR="114300"/>
          <wp:docPr id="8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15440" cy="53594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4">
    <w:pPr>
      <w:widowControl w:val="0"/>
      <w:tabs>
        <w:tab w:val="left" w:pos="1425"/>
        <w:tab w:val="right" w:pos="8712"/>
      </w:tabs>
      <w:ind w:right="360" w:hanging="1"/>
      <w:jc w:val="center"/>
      <w:rPr>
        <w:rFonts w:ascii="Calibri" w:cs="Calibri" w:eastAsia="Calibri" w:hAnsi="Calibri"/>
        <w:color w:val="000000"/>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4645660</wp:posOffset>
          </wp:positionH>
          <wp:positionV relativeFrom="paragraph">
            <wp:posOffset>-165086</wp:posOffset>
          </wp:positionV>
          <wp:extent cx="1615440" cy="535940"/>
          <wp:effectExtent b="0" l="0" r="0" t="0"/>
          <wp:wrapSquare wrapText="bothSides" distB="0" distT="0" distL="114300" distR="114300"/>
          <wp:docPr id="8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15440" cy="535940"/>
                  </a:xfrm>
                  <a:prstGeom prst="rect"/>
                  <a:ln/>
                </pic:spPr>
              </pic:pic>
            </a:graphicData>
          </a:graphic>
        </wp:anchor>
      </w:drawing>
    </w:r>
  </w:p>
  <w:p w:rsidR="00000000" w:rsidDel="00000000" w:rsidP="00000000" w:rsidRDefault="00000000" w:rsidRPr="00000000" w14:paraId="00000285">
    <w:pPr>
      <w:widowControl w:val="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ind w:left="-993" w:firstLine="993"/>
      <w:jc w:val="center"/>
      <w:rPr>
        <w:color w:val="000000"/>
        <w:sz w:val="24"/>
        <w:szCs w:val="24"/>
      </w:rPr>
    </w:pPr>
    <w:r w:rsidDel="00000000" w:rsidR="00000000" w:rsidRPr="00000000">
      <w:rPr/>
      <mc:AlternateContent>
        <mc:Choice Requires="wpg">
          <w:drawing>
            <wp:anchor allowOverlap="1" behindDoc="0" distB="0" distT="0" distL="0" distR="0" hidden="0" layoutInCell="1" locked="0" relativeHeight="0" simplePos="0">
              <wp:simplePos x="0" y="0"/>
              <wp:positionH relativeFrom="rightMargin">
                <wp:align>center</wp:align>
              </wp:positionH>
              <wp:positionV relativeFrom="margin">
                <wp:align>bottom</wp:align>
              </wp:positionV>
              <wp:extent cx="674369" cy="2346959"/>
              <wp:effectExtent b="0" l="0" r="0" t="0"/>
              <wp:wrapSquare wrapText="bothSides" distB="0" distT="0" distL="0" distR="0"/>
              <wp:docPr id="81" name=""/>
              <a:graphic>
                <a:graphicData uri="http://schemas.microsoft.com/office/word/2010/wordprocessingShape">
                  <wps:wsp>
                    <wps:cNvSpPr/>
                    <wps:cNvPr id="3" name="Shape 3"/>
                    <wps:spPr>
                      <a:xfrm rot="-5400000">
                        <a:off x="5075820" y="2673540"/>
                        <a:ext cx="540360" cy="2212920"/>
                      </a:xfrm>
                      <a:prstGeom prst="rect">
                        <a:avLst/>
                      </a:prstGeom>
                      <a:noFill/>
                      <a:ln>
                        <a:noFill/>
                      </a:ln>
                    </wps:spPr>
                    <wps:txbx>
                      <w:txbxContent>
                        <w:p w:rsidR="00000000" w:rsidDel="00000000" w:rsidP="00000000" w:rsidRDefault="00000000" w:rsidRPr="00000000">
                          <w:pPr>
                            <w:spacing w:after="120" w:before="0" w:line="240"/>
                            <w:ind w:left="0" w:right="0" w:firstLine="-2.0000000298023224"/>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rightMargin">
                <wp:align>center</wp:align>
              </wp:positionH>
              <wp:positionV relativeFrom="margin">
                <wp:align>bottom</wp:align>
              </wp:positionV>
              <wp:extent cx="674369" cy="2346959"/>
              <wp:effectExtent b="0" l="0" r="0" t="0"/>
              <wp:wrapSquare wrapText="bothSides" distB="0" distT="0" distL="0" distR="0"/>
              <wp:docPr id="8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74369" cy="2346959"/>
                      </a:xfrm>
                      <a:prstGeom prst="rect"/>
                      <a:ln/>
                    </pic:spPr>
                  </pic:pic>
                </a:graphicData>
              </a:graphic>
            </wp:anchor>
          </w:drawing>
        </mc:Fallback>
      </mc:AlternateContent>
    </w:r>
    <w:r w:rsidDel="00000000" w:rsidR="00000000" w:rsidRPr="00000000">
      <w:rPr>
        <w:rFonts w:ascii="Arial" w:cs="Arial" w:eastAsia="Arial" w:hAnsi="Arial"/>
        <w:color w:val="000000"/>
        <w:sz w:val="16"/>
        <w:szCs w:val="16"/>
        <w:rtl w:val="0"/>
      </w:rPr>
      <w:t xml:space="preserve">   </w:t>
    </w:r>
    <w:r w:rsidDel="00000000" w:rsidR="00000000" w:rsidRPr="00000000">
      <w:rPr>
        <w:rtl w:val="0"/>
      </w:rPr>
    </w:r>
  </w:p>
  <w:p w:rsidR="00000000" w:rsidDel="00000000" w:rsidP="00000000" w:rsidRDefault="00000000" w:rsidRPr="00000000" w14:paraId="0000027E">
    <w:pPr>
      <w:jc w:val="center"/>
      <w:rPr>
        <w:color w:val="000000"/>
        <w:sz w:val="24"/>
        <w:szCs w:val="24"/>
      </w:rPr>
    </w:pPr>
    <w:r w:rsidDel="00000000" w:rsidR="00000000" w:rsidRPr="00000000">
      <w:rPr>
        <w:rFonts w:ascii="Calibri" w:cs="Calibri" w:eastAsia="Calibri" w:hAnsi="Calibri"/>
        <w:b w:val="1"/>
        <w:i w:val="1"/>
        <w:color w:val="1f3864"/>
        <w:sz w:val="16"/>
        <w:szCs w:val="16"/>
        <w:rtl w:val="0"/>
      </w:rPr>
      <w:t xml:space="preserve">POSTĘPOWANIE PROWADZONE W TRYBIE DIALOGU KONKURENCYJNEGO NA WYBÓR WYKONAWCY DO REALIZACJI PRZEDSIĘWZIĘCIA</w:t>
    </w:r>
    <w:r w:rsidDel="00000000" w:rsidR="00000000" w:rsidRPr="00000000">
      <w:rPr>
        <w:rtl w:val="0"/>
      </w:rPr>
    </w:r>
  </w:p>
  <w:p w:rsidR="00000000" w:rsidDel="00000000" w:rsidP="00000000" w:rsidRDefault="00000000" w:rsidRPr="00000000" w14:paraId="0000027F">
    <w:pPr>
      <w:jc w:val="center"/>
      <w:rPr>
        <w:color w:val="000000"/>
        <w:sz w:val="24"/>
        <w:szCs w:val="24"/>
      </w:rPr>
    </w:pPr>
    <w:r w:rsidDel="00000000" w:rsidR="00000000" w:rsidRPr="00000000">
      <w:rPr>
        <w:rFonts w:ascii="Calibri" w:cs="Calibri" w:eastAsia="Calibri" w:hAnsi="Calibri"/>
        <w:b w:val="1"/>
        <w:i w:val="1"/>
        <w:color w:val="1f3864"/>
        <w:sz w:val="16"/>
        <w:szCs w:val="16"/>
        <w:rtl w:val="0"/>
      </w:rPr>
      <w:t xml:space="preserve">PN. „ URUCHOMIENIE, ZARZĄDZANIE I EKSPLOATACJA SYSTEMU ROWERU METROPOLITALNEGO”</w:t>
    </w:r>
    <w:r w:rsidDel="00000000" w:rsidR="00000000" w:rsidRPr="00000000">
      <w:rPr>
        <w:rtl w:val="0"/>
      </w:rPr>
    </w:r>
  </w:p>
  <w:p w:rsidR="00000000" w:rsidDel="00000000" w:rsidP="00000000" w:rsidRDefault="00000000" w:rsidRPr="00000000" w14:paraId="00000280">
    <w:pPr>
      <w:widowControl w:val="0"/>
      <w:tabs>
        <w:tab w:val="center" w:pos="4536"/>
        <w:tab w:val="right" w:pos="9072"/>
      </w:tabs>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widowControl w:val="0"/>
      <w:tabs>
        <w:tab w:val="center" w:pos="4536"/>
        <w:tab w:val="right" w:pos="9072"/>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58165" cy="2230755"/>
              <wp:effectExtent b="0" l="0" r="0" t="0"/>
              <wp:wrapNone/>
              <wp:docPr id="80" name=""/>
              <a:graphic>
                <a:graphicData uri="http://schemas.microsoft.com/office/word/2010/wordprocessingShape">
                  <wps:wsp>
                    <wps:cNvSpPr/>
                    <wps:cNvPr id="2" name="Shape 2"/>
                    <wps:spPr>
                      <a:xfrm rot="-5400000">
                        <a:off x="4254435" y="3524730"/>
                        <a:ext cx="2183130" cy="510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Strona  PAGE    \* MERGEFORMAT2</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58165" cy="2230755"/>
              <wp:effectExtent b="0" l="0" r="0" t="0"/>
              <wp:wrapNone/>
              <wp:docPr id="8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8165" cy="22307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82">
    <w:pPr>
      <w:widowControl w:val="0"/>
      <w:tabs>
        <w:tab w:val="center" w:pos="4536"/>
        <w:tab w:val="right"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rFonts w:ascii="Calibri" w:cs="Calibri" w:eastAsia="Calibri" w:hAnsi="Calibri"/>
        <w:sz w:val="20"/>
        <w:szCs w:val="20"/>
        <w:vertAlign w:val="baseli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sz w:val="20"/>
        <w:szCs w:val="20"/>
        <w:vertAlign w:val="baseline"/>
      </w:rPr>
    </w:lvl>
    <w:lvl w:ilvl="1">
      <w:start w:val="1"/>
      <w:numFmt w:val="decimal"/>
      <w:lvlText w:val="%2)"/>
      <w:lvlJc w:val="left"/>
      <w:pPr>
        <w:ind w:left="720" w:hanging="360"/>
      </w:pPr>
      <w:rPr>
        <w:sz w:val="20"/>
        <w:szCs w:val="20"/>
        <w:vertAlign w:val="baseline"/>
      </w:rPr>
    </w:lvl>
    <w:lvl w:ilvl="2">
      <w:start w:val="1"/>
      <w:numFmt w:val="lowerLetter"/>
      <w:lvlText w:val="%3)"/>
      <w:lvlJc w:val="left"/>
      <w:pPr>
        <w:ind w:left="1080" w:hanging="360"/>
      </w:pPr>
      <w:rPr>
        <w:sz w:val="20"/>
        <w:szCs w:val="20"/>
        <w:vertAlign w:val="baseline"/>
      </w:rPr>
    </w:lvl>
    <w:lvl w:ilvl="3">
      <w:start w:val="1"/>
      <w:numFmt w:val="lowerLetter"/>
      <w:lvlText w:val="%4)"/>
      <w:lvlJc w:val="left"/>
      <w:pPr>
        <w:ind w:left="1440" w:hanging="360"/>
      </w:pPr>
      <w:rPr>
        <w:sz w:val="20"/>
        <w:szCs w:val="20"/>
        <w:vertAlign w:val="baseline"/>
      </w:rPr>
    </w:lvl>
    <w:lvl w:ilvl="4">
      <w:start w:val="1"/>
      <w:numFmt w:val="lowerLetter"/>
      <w:lvlText w:val="(%5)"/>
      <w:lvlJc w:val="left"/>
      <w:pPr>
        <w:ind w:left="1800" w:hanging="360"/>
      </w:pPr>
      <w:rPr>
        <w:sz w:val="20"/>
        <w:szCs w:val="20"/>
        <w:vertAlign w:val="baseline"/>
      </w:rPr>
    </w:lvl>
    <w:lvl w:ilvl="5">
      <w:start w:val="1"/>
      <w:numFmt w:val="lowerRoman"/>
      <w:lvlText w:val="(%6)"/>
      <w:lvlJc w:val="left"/>
      <w:pPr>
        <w:ind w:left="2160" w:hanging="360"/>
      </w:pPr>
      <w:rPr>
        <w:sz w:val="20"/>
        <w:szCs w:val="20"/>
        <w:vertAlign w:val="baseline"/>
      </w:rPr>
    </w:lvl>
    <w:lvl w:ilvl="6">
      <w:start w:val="1"/>
      <w:numFmt w:val="decimal"/>
      <w:lvlText w:val="%7."/>
      <w:lvlJc w:val="left"/>
      <w:pPr>
        <w:ind w:left="2520" w:hanging="360"/>
      </w:pPr>
      <w:rPr>
        <w:sz w:val="20"/>
        <w:szCs w:val="20"/>
        <w:vertAlign w:val="baseline"/>
      </w:rPr>
    </w:lvl>
    <w:lvl w:ilvl="7">
      <w:start w:val="1"/>
      <w:numFmt w:val="lowerLetter"/>
      <w:lvlText w:val="%8."/>
      <w:lvlJc w:val="left"/>
      <w:pPr>
        <w:ind w:left="2880" w:hanging="360"/>
      </w:pPr>
      <w:rPr>
        <w:sz w:val="20"/>
        <w:szCs w:val="20"/>
        <w:vertAlign w:val="baseline"/>
      </w:rPr>
    </w:lvl>
    <w:lvl w:ilvl="8">
      <w:start w:val="1"/>
      <w:numFmt w:val="lowerRoman"/>
      <w:lvlText w:val="%9."/>
      <w:lvlJc w:val="left"/>
      <w:pPr>
        <w:ind w:left="3240" w:hanging="360"/>
      </w:pPr>
      <w:rPr>
        <w:sz w:val="20"/>
        <w:szCs w:val="20"/>
        <w:vertAlign w:val="baseline"/>
      </w:rPr>
    </w:lvl>
  </w:abstractNum>
  <w:abstractNum w:abstractNumId="3">
    <w:lvl w:ilvl="0">
      <w:start w:val="1"/>
      <w:numFmt w:val="decimal"/>
      <w:lvlText w:val="%1."/>
      <w:lvlJc w:val="left"/>
      <w:pPr>
        <w:ind w:left="340" w:hanging="340"/>
      </w:pPr>
      <w:rPr>
        <w:rFonts w:ascii="Calibri" w:cs="Calibri" w:eastAsia="Calibri" w:hAnsi="Calibri"/>
        <w:b w:val="0"/>
        <w:i w:val="0"/>
        <w:sz w:val="22"/>
        <w:szCs w:val="22"/>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4">
    <w:lvl w:ilvl="0">
      <w:start w:val="1"/>
      <w:numFmt w:val="decimal"/>
      <w:lvlText w:val="%1."/>
      <w:lvlJc w:val="left"/>
      <w:pPr>
        <w:ind w:left="340" w:hanging="340"/>
      </w:pPr>
      <w:rPr>
        <w:b w:val="1"/>
        <w:i w:val="0"/>
        <w:sz w:val="22"/>
        <w:szCs w:val="22"/>
        <w:vertAlign w:val="baseline"/>
      </w:rPr>
    </w:lvl>
    <w:lvl w:ilvl="1">
      <w:start w:val="1"/>
      <w:numFmt w:val="decimal"/>
      <w:lvlText w:val="%2."/>
      <w:lvlJc w:val="left"/>
      <w:pPr>
        <w:ind w:left="340" w:hanging="340"/>
      </w:pPr>
      <w:rPr>
        <w:rFonts w:ascii="Calibri" w:cs="Calibri" w:eastAsia="Calibri" w:hAnsi="Calibri"/>
        <w:b w:val="0"/>
        <w:i w:val="0"/>
        <w:color w:val="000000"/>
        <w:sz w:val="20"/>
        <w:szCs w:val="20"/>
        <w:vertAlign w:val="baseline"/>
      </w:rPr>
    </w:lvl>
    <w:lvl w:ilvl="2">
      <w:start w:val="1"/>
      <w:numFmt w:val="lowerLetter"/>
      <w:lvlText w:val="%3)"/>
      <w:lvlJc w:val="left"/>
      <w:pPr>
        <w:ind w:left="2160" w:hanging="180"/>
      </w:pPr>
      <w:rPr>
        <w:sz w:val="20"/>
        <w:szCs w:val="20"/>
        <w:vertAlign w:val="baseline"/>
      </w:rPr>
    </w:lvl>
    <w:lvl w:ilvl="3">
      <w:start w:val="1"/>
      <w:numFmt w:val="lowerLetter"/>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sz w:val="20"/>
        <w:szCs w:val="20"/>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vertAlign w:val="baseline"/>
      </w:rPr>
    </w:lvl>
    <w:lvl w:ilvl="1">
      <w:start w:val="1"/>
      <w:numFmt w:val="decimal"/>
      <w:lvlText w:val="3.%2"/>
      <w:lvlJc w:val="left"/>
      <w:pPr>
        <w:ind w:left="720" w:hanging="360"/>
      </w:pPr>
      <w:rPr>
        <w:color w:val="000000"/>
        <w:vertAlign w:val="baseline"/>
      </w:rPr>
    </w:lvl>
    <w:lvl w:ilvl="2">
      <w:start w:val="1"/>
      <w:numFmt w:val="lowerLetter"/>
      <w:lvlText w:val="%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320" w:hanging="1440"/>
      </w:pPr>
      <w:rPr>
        <w:vertAlign w:val="baseline"/>
      </w:rPr>
    </w:lvl>
  </w:abstractNum>
  <w:abstractNum w:abstractNumId="8">
    <w:lvl w:ilvl="0">
      <w:start w:val="1"/>
      <w:numFmt w:val="decimal"/>
      <w:lvlText w:val="%1."/>
      <w:lvlJc w:val="left"/>
      <w:pPr>
        <w:ind w:left="340" w:hanging="340"/>
      </w:pPr>
      <w:rPr>
        <w:b w:val="0"/>
        <w:i w:val="0"/>
        <w:sz w:val="22"/>
        <w:szCs w:val="22"/>
        <w:vertAlign w:val="baseline"/>
      </w:rPr>
    </w:lvl>
    <w:lvl w:ilvl="1">
      <w:start w:val="1"/>
      <w:numFmt w:val="decimal"/>
      <w:lvlText w:val="%2."/>
      <w:lvlJc w:val="left"/>
      <w:pPr>
        <w:ind w:left="766" w:hanging="340.00000000000034"/>
      </w:pPr>
      <w:rPr>
        <w:rFonts w:ascii="Calibri" w:cs="Calibri" w:eastAsia="Calibri" w:hAnsi="Calibri"/>
        <w:b w:val="0"/>
        <w:i w:val="0"/>
        <w:color w:val="000000"/>
        <w:sz w:val="20"/>
        <w:szCs w:val="20"/>
        <w:vertAlign w:val="baseline"/>
      </w:rPr>
    </w:lvl>
    <w:lvl w:ilvl="2">
      <w:start w:val="1"/>
      <w:numFmt w:val="lowerLetter"/>
      <w:lvlText w:val="%3)"/>
      <w:lvlJc w:val="left"/>
      <w:pPr>
        <w:ind w:left="2160" w:hanging="180"/>
      </w:pPr>
      <w:rPr>
        <w:sz w:val="20"/>
        <w:szCs w:val="20"/>
        <w:vertAlign w:val="baseline"/>
      </w:rPr>
    </w:lvl>
    <w:lvl w:ilvl="3">
      <w:start w:val="1"/>
      <w:numFmt w:val="lowerLetter"/>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9">
    <w:lvl w:ilvl="0">
      <w:start w:val="1"/>
      <w:numFmt w:val="decimal"/>
      <w:lvlText w:val=""/>
      <w:lvlJc w:val="left"/>
      <w:pPr>
        <w:ind w:left="432" w:hanging="432"/>
      </w:pPr>
      <w:rPr>
        <w:sz w:val="20"/>
        <w:szCs w:val="20"/>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10">
    <w:lvl w:ilvl="0">
      <w:start w:val="8"/>
      <w:numFmt w:val="decimal"/>
      <w:lvlText w:val="%1."/>
      <w:lvlJc w:val="left"/>
      <w:pPr>
        <w:ind w:left="360" w:hanging="360"/>
      </w:pPr>
      <w:rPr>
        <w:sz w:val="20"/>
        <w:szCs w:val="20"/>
        <w:vertAlign w:val="baseline"/>
      </w:rPr>
    </w:lvl>
    <w:lvl w:ilvl="1">
      <w:start w:val="1"/>
      <w:numFmt w:val="lowerLetter"/>
      <w:lvlText w:val="%2)"/>
      <w:lvlJc w:val="left"/>
      <w:pPr>
        <w:ind w:left="1080" w:hanging="360"/>
      </w:pPr>
      <w:rPr>
        <w:sz w:val="20"/>
        <w:szCs w:val="20"/>
        <w:vertAlign w:val="baseline"/>
      </w:rPr>
    </w:lvl>
    <w:lvl w:ilvl="2">
      <w:start w:val="1"/>
      <w:numFmt w:val="lowerRoman"/>
      <w:lvlText w:val="%3."/>
      <w:lvlJc w:val="right"/>
      <w:pPr>
        <w:ind w:left="1800" w:hanging="180"/>
      </w:pPr>
      <w:rPr>
        <w:sz w:val="20"/>
        <w:szCs w:val="20"/>
        <w:vertAlign w:val="baseline"/>
      </w:rPr>
    </w:lvl>
    <w:lvl w:ilvl="3">
      <w:start w:val="1"/>
      <w:numFmt w:val="decimal"/>
      <w:lvlText w:val="%4."/>
      <w:lvlJc w:val="left"/>
      <w:pPr>
        <w:ind w:left="2520" w:hanging="360"/>
      </w:pPr>
      <w:rPr>
        <w:sz w:val="20"/>
        <w:szCs w:val="20"/>
        <w:vertAlign w:val="baseline"/>
      </w:rPr>
    </w:lvl>
    <w:lvl w:ilvl="4">
      <w:start w:val="1"/>
      <w:numFmt w:val="lowerLetter"/>
      <w:lvlText w:val="%5."/>
      <w:lvlJc w:val="left"/>
      <w:pPr>
        <w:ind w:left="3240" w:hanging="360"/>
      </w:pPr>
      <w:rPr>
        <w:sz w:val="20"/>
        <w:szCs w:val="20"/>
        <w:vertAlign w:val="baseline"/>
      </w:rPr>
    </w:lvl>
    <w:lvl w:ilvl="5">
      <w:start w:val="1"/>
      <w:numFmt w:val="lowerRoman"/>
      <w:lvlText w:val="%6."/>
      <w:lvlJc w:val="right"/>
      <w:pPr>
        <w:ind w:left="3960" w:hanging="180"/>
      </w:pPr>
      <w:rPr>
        <w:sz w:val="20"/>
        <w:szCs w:val="20"/>
        <w:vertAlign w:val="baseline"/>
      </w:rPr>
    </w:lvl>
    <w:lvl w:ilvl="6">
      <w:start w:val="1"/>
      <w:numFmt w:val="decimal"/>
      <w:lvlText w:val="%7."/>
      <w:lvlJc w:val="left"/>
      <w:pPr>
        <w:ind w:left="4680" w:hanging="360"/>
      </w:pPr>
      <w:rPr>
        <w:sz w:val="20"/>
        <w:szCs w:val="20"/>
        <w:vertAlign w:val="baseline"/>
      </w:rPr>
    </w:lvl>
    <w:lvl w:ilvl="7">
      <w:start w:val="1"/>
      <w:numFmt w:val="lowerLetter"/>
      <w:lvlText w:val="%8."/>
      <w:lvlJc w:val="left"/>
      <w:pPr>
        <w:ind w:left="5400" w:hanging="360"/>
      </w:pPr>
      <w:rPr>
        <w:sz w:val="20"/>
        <w:szCs w:val="20"/>
        <w:vertAlign w:val="baseline"/>
      </w:rPr>
    </w:lvl>
    <w:lvl w:ilvl="8">
      <w:start w:val="1"/>
      <w:numFmt w:val="lowerRoman"/>
      <w:lvlText w:val="%9."/>
      <w:lvlJc w:val="right"/>
      <w:pPr>
        <w:ind w:left="6120" w:hanging="180"/>
      </w:pPr>
      <w:rPr>
        <w:sz w:val="20"/>
        <w:szCs w:val="20"/>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360" w:hanging="360"/>
      </w:pPr>
      <w:rPr>
        <w:sz w:val="20"/>
        <w:szCs w:val="20"/>
        <w:vertAlign w:val="baseline"/>
      </w:rPr>
    </w:lvl>
    <w:lvl w:ilvl="1">
      <w:start w:val="1"/>
      <w:numFmt w:val="decimal"/>
      <w:lvlText w:val="%2)"/>
      <w:lvlJc w:val="left"/>
      <w:pPr>
        <w:ind w:left="720" w:hanging="360"/>
      </w:pPr>
      <w:rPr>
        <w:sz w:val="20"/>
        <w:szCs w:val="20"/>
        <w:vertAlign w:val="baseline"/>
      </w:rPr>
    </w:lvl>
    <w:lvl w:ilvl="2">
      <w:start w:val="1"/>
      <w:numFmt w:val="lowerLetter"/>
      <w:lvlText w:val="%3)"/>
      <w:lvlJc w:val="left"/>
      <w:pPr>
        <w:ind w:left="1080" w:hanging="360"/>
      </w:pPr>
      <w:rPr>
        <w:sz w:val="20"/>
        <w:szCs w:val="20"/>
        <w:vertAlign w:val="baseline"/>
      </w:rPr>
    </w:lvl>
    <w:lvl w:ilvl="3">
      <w:start w:val="1"/>
      <w:numFmt w:val="decimal"/>
      <w:lvlText w:val="(%4)"/>
      <w:lvlJc w:val="left"/>
      <w:pPr>
        <w:ind w:left="1440" w:hanging="360"/>
      </w:pPr>
      <w:rPr>
        <w:sz w:val="20"/>
        <w:szCs w:val="20"/>
        <w:vertAlign w:val="baseline"/>
      </w:rPr>
    </w:lvl>
    <w:lvl w:ilvl="4">
      <w:start w:val="1"/>
      <w:numFmt w:val="lowerLetter"/>
      <w:lvlText w:val="(%5)"/>
      <w:lvlJc w:val="left"/>
      <w:pPr>
        <w:ind w:left="1800" w:hanging="360"/>
      </w:pPr>
      <w:rPr>
        <w:sz w:val="20"/>
        <w:szCs w:val="20"/>
        <w:vertAlign w:val="baseline"/>
      </w:rPr>
    </w:lvl>
    <w:lvl w:ilvl="5">
      <w:start w:val="1"/>
      <w:numFmt w:val="lowerRoman"/>
      <w:lvlText w:val="(%6)"/>
      <w:lvlJc w:val="left"/>
      <w:pPr>
        <w:ind w:left="2160" w:hanging="360"/>
      </w:pPr>
      <w:rPr>
        <w:sz w:val="20"/>
        <w:szCs w:val="20"/>
        <w:vertAlign w:val="baseline"/>
      </w:rPr>
    </w:lvl>
    <w:lvl w:ilvl="6">
      <w:start w:val="1"/>
      <w:numFmt w:val="decimal"/>
      <w:lvlText w:val="%7."/>
      <w:lvlJc w:val="left"/>
      <w:pPr>
        <w:ind w:left="2520" w:hanging="360"/>
      </w:pPr>
      <w:rPr>
        <w:sz w:val="20"/>
        <w:szCs w:val="20"/>
        <w:vertAlign w:val="baseline"/>
      </w:rPr>
    </w:lvl>
    <w:lvl w:ilvl="7">
      <w:start w:val="1"/>
      <w:numFmt w:val="lowerLetter"/>
      <w:lvlText w:val="%8."/>
      <w:lvlJc w:val="left"/>
      <w:pPr>
        <w:ind w:left="2880" w:hanging="360"/>
      </w:pPr>
      <w:rPr>
        <w:sz w:val="20"/>
        <w:szCs w:val="20"/>
        <w:vertAlign w:val="baseline"/>
      </w:rPr>
    </w:lvl>
    <w:lvl w:ilvl="8">
      <w:start w:val="1"/>
      <w:numFmt w:val="lowerRoman"/>
      <w:lvlText w:val="%9."/>
      <w:lvlJc w:val="left"/>
      <w:pPr>
        <w:ind w:left="3240" w:hanging="360"/>
      </w:pPr>
      <w:rPr>
        <w:sz w:val="20"/>
        <w:szCs w:val="20"/>
        <w:vertAlign w:val="baseline"/>
      </w:rPr>
    </w:lvl>
  </w:abstractNum>
  <w:abstractNum w:abstractNumId="13">
    <w:lvl w:ilvl="0">
      <w:start w:val="1"/>
      <w:numFmt w:val="decimal"/>
      <w:lvlText w:val="%1."/>
      <w:lvlJc w:val="left"/>
      <w:pPr>
        <w:ind w:left="720" w:hanging="360"/>
      </w:pPr>
      <w:rPr>
        <w:rFonts w:ascii="Calibri" w:cs="Calibri" w:eastAsia="Calibri" w:hAnsi="Calibri"/>
        <w:sz w:val="20"/>
        <w:szCs w:val="20"/>
        <w:vertAlign w:val="baseline"/>
      </w:rPr>
    </w:lvl>
    <w:lvl w:ilvl="1">
      <w:start w:val="1"/>
      <w:numFmt w:val="decimal"/>
      <w:lvlText w:val="%2."/>
      <w:lvlJc w:val="left"/>
      <w:pPr>
        <w:ind w:left="1440" w:hanging="360"/>
      </w:pPr>
      <w:rPr>
        <w:b w:val="0"/>
        <w:sz w:val="20"/>
        <w:szCs w:val="20"/>
        <w:vertAlign w:val="baseline"/>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360" w:hanging="360"/>
      </w:pPr>
      <w:rPr>
        <w:sz w:val="20"/>
        <w:szCs w:val="20"/>
        <w:vertAlign w:val="baseline"/>
      </w:rPr>
    </w:lvl>
    <w:lvl w:ilvl="1">
      <w:start w:val="1"/>
      <w:numFmt w:val="decimal"/>
      <w:lvlText w:val="%2)"/>
      <w:lvlJc w:val="left"/>
      <w:pPr>
        <w:ind w:left="720" w:hanging="360"/>
      </w:pPr>
      <w:rPr>
        <w:sz w:val="20"/>
        <w:szCs w:val="20"/>
        <w:vertAlign w:val="baseline"/>
      </w:rPr>
    </w:lvl>
    <w:lvl w:ilvl="2">
      <w:start w:val="1"/>
      <w:numFmt w:val="lowerLetter"/>
      <w:lvlText w:val="%3)"/>
      <w:lvlJc w:val="left"/>
      <w:pPr>
        <w:ind w:left="1080" w:hanging="360"/>
      </w:pPr>
      <w:rPr>
        <w:sz w:val="20"/>
        <w:szCs w:val="20"/>
        <w:vertAlign w:val="baseline"/>
      </w:rPr>
    </w:lvl>
    <w:lvl w:ilvl="3">
      <w:start w:val="1"/>
      <w:numFmt w:val="lowerLetter"/>
      <w:lvlText w:val="%4)"/>
      <w:lvlJc w:val="left"/>
      <w:pPr>
        <w:ind w:left="1440" w:hanging="360"/>
      </w:pPr>
      <w:rPr>
        <w:sz w:val="20"/>
        <w:szCs w:val="20"/>
        <w:vertAlign w:val="baseline"/>
      </w:rPr>
    </w:lvl>
    <w:lvl w:ilvl="4">
      <w:start w:val="1"/>
      <w:numFmt w:val="lowerLetter"/>
      <w:lvlText w:val="(%5)"/>
      <w:lvlJc w:val="left"/>
      <w:pPr>
        <w:ind w:left="1800" w:hanging="360"/>
      </w:pPr>
      <w:rPr>
        <w:sz w:val="20"/>
        <w:szCs w:val="20"/>
        <w:vertAlign w:val="baseline"/>
      </w:rPr>
    </w:lvl>
    <w:lvl w:ilvl="5">
      <w:start w:val="1"/>
      <w:numFmt w:val="lowerRoman"/>
      <w:lvlText w:val="(%6)"/>
      <w:lvlJc w:val="left"/>
      <w:pPr>
        <w:ind w:left="2160" w:hanging="360"/>
      </w:pPr>
      <w:rPr>
        <w:sz w:val="20"/>
        <w:szCs w:val="20"/>
        <w:vertAlign w:val="baseline"/>
      </w:rPr>
    </w:lvl>
    <w:lvl w:ilvl="6">
      <w:start w:val="1"/>
      <w:numFmt w:val="decimal"/>
      <w:lvlText w:val="%7."/>
      <w:lvlJc w:val="left"/>
      <w:pPr>
        <w:ind w:left="2520" w:hanging="360"/>
      </w:pPr>
      <w:rPr>
        <w:sz w:val="20"/>
        <w:szCs w:val="20"/>
        <w:vertAlign w:val="baseline"/>
      </w:rPr>
    </w:lvl>
    <w:lvl w:ilvl="7">
      <w:start w:val="1"/>
      <w:numFmt w:val="lowerLetter"/>
      <w:lvlText w:val="%8."/>
      <w:lvlJc w:val="left"/>
      <w:pPr>
        <w:ind w:left="2880" w:hanging="360"/>
      </w:pPr>
      <w:rPr>
        <w:sz w:val="20"/>
        <w:szCs w:val="20"/>
        <w:vertAlign w:val="baseline"/>
      </w:rPr>
    </w:lvl>
    <w:lvl w:ilvl="8">
      <w:start w:val="1"/>
      <w:numFmt w:val="lowerRoman"/>
      <w:lvlText w:val="%9."/>
      <w:lvlJc w:val="left"/>
      <w:pPr>
        <w:ind w:left="3240" w:hanging="360"/>
      </w:pPr>
      <w:rPr>
        <w:sz w:val="20"/>
        <w:szCs w:val="20"/>
        <w:vertAlign w:val="baseline"/>
      </w:rPr>
    </w:lvl>
  </w:abstractNum>
  <w:abstractNum w:abstractNumId="16">
    <w:lvl w:ilvl="0">
      <w:start w:val="1"/>
      <w:numFmt w:val="decimal"/>
      <w:lvlText w:val="%1)"/>
      <w:lvlJc w:val="left"/>
      <w:pPr>
        <w:ind w:left="720" w:hanging="360"/>
      </w:pPr>
      <w:rPr>
        <w:shd w:fill="auto" w:val="clea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690" w:hanging="360"/>
      </w:pPr>
      <w:rPr>
        <w:sz w:val="20"/>
        <w:szCs w:val="20"/>
        <w:vertAlign w:val="baseline"/>
      </w:rPr>
    </w:lvl>
    <w:lvl w:ilvl="1">
      <w:start w:val="1"/>
      <w:numFmt w:val="lowerLetter"/>
      <w:lvlText w:val="%2/"/>
      <w:lvlJc w:val="left"/>
      <w:pPr>
        <w:ind w:left="1410" w:hanging="360"/>
      </w:pPr>
      <w:rPr>
        <w:sz w:val="20"/>
        <w:szCs w:val="20"/>
        <w:vertAlign w:val="baseline"/>
      </w:rPr>
    </w:lvl>
    <w:lvl w:ilvl="2">
      <w:start w:val="1"/>
      <w:numFmt w:val="lowerRoman"/>
      <w:lvlText w:val="%3."/>
      <w:lvlJc w:val="right"/>
      <w:pPr>
        <w:ind w:left="2130" w:hanging="180"/>
      </w:pPr>
      <w:rPr>
        <w:sz w:val="20"/>
        <w:szCs w:val="20"/>
        <w:vertAlign w:val="baseline"/>
      </w:rPr>
    </w:lvl>
    <w:lvl w:ilvl="3">
      <w:start w:val="1"/>
      <w:numFmt w:val="lowerLetter"/>
      <w:lvlText w:val="%4)"/>
      <w:lvlJc w:val="left"/>
      <w:pPr>
        <w:ind w:left="2850" w:hanging="360"/>
      </w:pPr>
      <w:rPr>
        <w:rFonts w:ascii="Noto Sans Symbols" w:cs="Noto Sans Symbols" w:eastAsia="Noto Sans Symbols" w:hAnsi="Noto Sans Symbols"/>
        <w:sz w:val="20"/>
        <w:szCs w:val="20"/>
        <w:vertAlign w:val="baseline"/>
      </w:rPr>
    </w:lvl>
    <w:lvl w:ilvl="4">
      <w:start w:val="1"/>
      <w:numFmt w:val="lowerLetter"/>
      <w:lvlText w:val="%5."/>
      <w:lvlJc w:val="left"/>
      <w:pPr>
        <w:ind w:left="3570" w:hanging="360"/>
      </w:pPr>
      <w:rPr>
        <w:sz w:val="20"/>
        <w:szCs w:val="20"/>
        <w:vertAlign w:val="baseline"/>
      </w:rPr>
    </w:lvl>
    <w:lvl w:ilvl="5">
      <w:start w:val="1"/>
      <w:numFmt w:val="lowerRoman"/>
      <w:lvlText w:val="%6."/>
      <w:lvlJc w:val="right"/>
      <w:pPr>
        <w:ind w:left="4290" w:hanging="180"/>
      </w:pPr>
      <w:rPr>
        <w:sz w:val="20"/>
        <w:szCs w:val="20"/>
        <w:vertAlign w:val="baseline"/>
      </w:rPr>
    </w:lvl>
    <w:lvl w:ilvl="6">
      <w:start w:val="1"/>
      <w:numFmt w:val="decimal"/>
      <w:lvlText w:val="%7."/>
      <w:lvlJc w:val="left"/>
      <w:pPr>
        <w:ind w:left="5010" w:hanging="360"/>
      </w:pPr>
      <w:rPr>
        <w:sz w:val="20"/>
        <w:szCs w:val="20"/>
        <w:vertAlign w:val="baseline"/>
      </w:rPr>
    </w:lvl>
    <w:lvl w:ilvl="7">
      <w:start w:val="1"/>
      <w:numFmt w:val="bullet"/>
      <w:lvlText w:val="●"/>
      <w:lvlJc w:val="left"/>
      <w:pPr>
        <w:ind w:left="5730" w:hanging="360"/>
      </w:pPr>
      <w:rPr>
        <w:rFonts w:ascii="Noto Sans Symbols" w:cs="Noto Sans Symbols" w:eastAsia="Noto Sans Symbols" w:hAnsi="Noto Sans Symbols"/>
      </w:rPr>
    </w:lvl>
    <w:lvl w:ilvl="8">
      <w:start w:val="1"/>
      <w:numFmt w:val="lowerRoman"/>
      <w:lvlText w:val="%9."/>
      <w:lvlJc w:val="right"/>
      <w:pPr>
        <w:ind w:left="6450" w:hanging="180"/>
      </w:pPr>
      <w:rPr>
        <w:sz w:val="20"/>
        <w:szCs w:val="20"/>
        <w:vertAlign w:val="baseline"/>
      </w:rPr>
    </w:lvl>
  </w:abstractNum>
  <w:abstractNum w:abstractNumId="18">
    <w:lvl w:ilvl="0">
      <w:start w:val="1"/>
      <w:numFmt w:val="decimal"/>
      <w:lvlText w:val="%1."/>
      <w:lvlJc w:val="left"/>
      <w:pPr>
        <w:ind w:left="340" w:hanging="340"/>
      </w:pPr>
      <w:rPr>
        <w:b w:val="1"/>
        <w:i w:val="0"/>
        <w:sz w:val="22"/>
        <w:szCs w:val="22"/>
        <w:vertAlign w:val="baseline"/>
      </w:rPr>
    </w:lvl>
    <w:lvl w:ilvl="1">
      <w:start w:val="15"/>
      <w:numFmt w:val="decimal"/>
      <w:lvlText w:val="%2."/>
      <w:lvlJc w:val="left"/>
      <w:pPr>
        <w:ind w:left="1900" w:hanging="340"/>
      </w:pPr>
      <w:rPr>
        <w:rFonts w:ascii="Calibri" w:cs="Calibri" w:eastAsia="Calibri" w:hAnsi="Calibri"/>
        <w:b w:val="0"/>
        <w:i w:val="0"/>
        <w:color w:val="000000"/>
        <w:sz w:val="20"/>
        <w:szCs w:val="20"/>
        <w:vertAlign w:val="baseline"/>
      </w:rPr>
    </w:lvl>
    <w:lvl w:ilvl="2">
      <w:start w:val="1"/>
      <w:numFmt w:val="lowerLetter"/>
      <w:lvlText w:val="%3)"/>
      <w:lvlJc w:val="left"/>
      <w:pPr>
        <w:ind w:left="2160" w:hanging="180"/>
      </w:pPr>
      <w:rPr>
        <w:sz w:val="20"/>
        <w:szCs w:val="20"/>
        <w:vertAlign w:val="baseline"/>
      </w:rPr>
    </w:lvl>
    <w:lvl w:ilvl="3">
      <w:start w:val="1"/>
      <w:numFmt w:val="lowerLetter"/>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86" w:hanging="360.00000000000034"/>
      </w:pPr>
      <w:rPr/>
    </w:lvl>
    <w:lvl w:ilvl="1">
      <w:start w:val="1"/>
      <w:numFmt w:val="lowerLetter"/>
      <w:lvlText w:val="%2."/>
      <w:lvlJc w:val="left"/>
      <w:pPr>
        <w:ind w:left="1506" w:hanging="360"/>
      </w:pPr>
      <w:rPr/>
    </w:lvl>
    <w:lvl w:ilvl="2">
      <w:start w:val="1"/>
      <w:numFmt w:val="lowerRoman"/>
      <w:lvlText w:val="%1.%2.%3."/>
      <w:lvlJc w:val="right"/>
      <w:pPr>
        <w:ind w:left="2226" w:hanging="180"/>
      </w:pPr>
      <w:rPr/>
    </w:lvl>
    <w:lvl w:ilvl="3">
      <w:start w:val="1"/>
      <w:numFmt w:val="decimal"/>
      <w:lvlText w:val="%1.%2.%3.%4."/>
      <w:lvlJc w:val="left"/>
      <w:pPr>
        <w:ind w:left="2946" w:hanging="360"/>
      </w:pPr>
      <w:rPr/>
    </w:lvl>
    <w:lvl w:ilvl="4">
      <w:start w:val="1"/>
      <w:numFmt w:val="lowerLetter"/>
      <w:lvlText w:val="%1.%2.%3.%4.%5."/>
      <w:lvlJc w:val="left"/>
      <w:pPr>
        <w:ind w:left="3666" w:hanging="360"/>
      </w:pPr>
      <w:rPr/>
    </w:lvl>
    <w:lvl w:ilvl="5">
      <w:start w:val="1"/>
      <w:numFmt w:val="lowerRoman"/>
      <w:lvlText w:val="%1.%2.%3.%4.%5.%6."/>
      <w:lvlJc w:val="right"/>
      <w:pPr>
        <w:ind w:left="4386" w:hanging="180"/>
      </w:pPr>
      <w:rPr/>
    </w:lvl>
    <w:lvl w:ilvl="6">
      <w:start w:val="1"/>
      <w:numFmt w:val="decimal"/>
      <w:lvlText w:val="%1.%2.%3.%4.%5.%6.%7."/>
      <w:lvlJc w:val="left"/>
      <w:pPr>
        <w:ind w:left="5106" w:hanging="360"/>
      </w:pPr>
      <w:rPr/>
    </w:lvl>
    <w:lvl w:ilvl="7">
      <w:start w:val="1"/>
      <w:numFmt w:val="lowerLetter"/>
      <w:lvlText w:val="%1.%2.%3.%4.%5.%6.%7.%8."/>
      <w:lvlJc w:val="left"/>
      <w:pPr>
        <w:ind w:left="5826" w:hanging="360"/>
      </w:pPr>
      <w:rPr/>
    </w:lvl>
    <w:lvl w:ilvl="8">
      <w:start w:val="1"/>
      <w:numFmt w:val="lowerRoman"/>
      <w:lvlText w:val="%1.%2.%3.%4.%5.%6.%7.%8.%9."/>
      <w:lvlJc w:val="right"/>
      <w:pPr>
        <w:ind w:left="6546" w:hanging="180"/>
      </w:pPr>
      <w:rPr/>
    </w:lvl>
  </w:abstractNum>
  <w:abstractNum w:abstractNumId="21">
    <w:lvl w:ilvl="0">
      <w:start w:val="1"/>
      <w:numFmt w:val="decimal"/>
      <w:lvlText w:val="%1."/>
      <w:lvlJc w:val="left"/>
      <w:pPr>
        <w:ind w:left="1080" w:hanging="360"/>
      </w:pPr>
      <w:rPr>
        <w:sz w:val="20"/>
        <w:szCs w:val="20"/>
        <w:vertAlign w:val="baseline"/>
      </w:rPr>
    </w:lvl>
    <w:lvl w:ilvl="1">
      <w:start w:val="1"/>
      <w:numFmt w:val="lowerLetter"/>
      <w:lvlText w:val="%2."/>
      <w:lvlJc w:val="left"/>
      <w:pPr>
        <w:ind w:left="1800" w:hanging="360"/>
      </w:pPr>
      <w:rPr>
        <w:sz w:val="20"/>
        <w:szCs w:val="20"/>
        <w:vertAlign w:val="baseline"/>
      </w:rPr>
    </w:lvl>
    <w:lvl w:ilvl="2">
      <w:start w:val="1"/>
      <w:numFmt w:val="lowerRoman"/>
      <w:lvlText w:val="%3."/>
      <w:lvlJc w:val="right"/>
      <w:pPr>
        <w:ind w:left="2520" w:hanging="180"/>
      </w:pPr>
      <w:rPr>
        <w:sz w:val="20"/>
        <w:szCs w:val="20"/>
        <w:vertAlign w:val="baseline"/>
      </w:rPr>
    </w:lvl>
    <w:lvl w:ilvl="3">
      <w:start w:val="1"/>
      <w:numFmt w:val="decimal"/>
      <w:lvlText w:val="%4."/>
      <w:lvlJc w:val="left"/>
      <w:pPr>
        <w:ind w:left="3240" w:hanging="360"/>
      </w:pPr>
      <w:rPr>
        <w:sz w:val="20"/>
        <w:szCs w:val="20"/>
        <w:vertAlign w:val="baseline"/>
      </w:rPr>
    </w:lvl>
    <w:lvl w:ilvl="4">
      <w:start w:val="1"/>
      <w:numFmt w:val="lowerLetter"/>
      <w:lvlText w:val="%5."/>
      <w:lvlJc w:val="left"/>
      <w:pPr>
        <w:ind w:left="3960" w:hanging="360"/>
      </w:pPr>
      <w:rPr>
        <w:sz w:val="20"/>
        <w:szCs w:val="20"/>
        <w:vertAlign w:val="baseline"/>
      </w:rPr>
    </w:lvl>
    <w:lvl w:ilvl="5">
      <w:start w:val="1"/>
      <w:numFmt w:val="lowerRoman"/>
      <w:lvlText w:val="%6."/>
      <w:lvlJc w:val="right"/>
      <w:pPr>
        <w:ind w:left="4680" w:hanging="180"/>
      </w:pPr>
      <w:rPr>
        <w:sz w:val="20"/>
        <w:szCs w:val="20"/>
        <w:vertAlign w:val="baseline"/>
      </w:rPr>
    </w:lvl>
    <w:lvl w:ilvl="6">
      <w:start w:val="1"/>
      <w:numFmt w:val="decimal"/>
      <w:lvlText w:val="%7."/>
      <w:lvlJc w:val="left"/>
      <w:pPr>
        <w:ind w:left="5400" w:hanging="360"/>
      </w:pPr>
      <w:rPr>
        <w:sz w:val="20"/>
        <w:szCs w:val="20"/>
        <w:vertAlign w:val="baseline"/>
      </w:rPr>
    </w:lvl>
    <w:lvl w:ilvl="7">
      <w:start w:val="1"/>
      <w:numFmt w:val="lowerLetter"/>
      <w:lvlText w:val="%8."/>
      <w:lvlJc w:val="left"/>
      <w:pPr>
        <w:ind w:left="6120" w:hanging="360"/>
      </w:pPr>
      <w:rPr>
        <w:sz w:val="20"/>
        <w:szCs w:val="20"/>
        <w:vertAlign w:val="baseline"/>
      </w:rPr>
    </w:lvl>
    <w:lvl w:ilvl="8">
      <w:start w:val="1"/>
      <w:numFmt w:val="lowerRoman"/>
      <w:lvlText w:val="%9."/>
      <w:lvlJc w:val="right"/>
      <w:pPr>
        <w:ind w:left="6840" w:hanging="180"/>
      </w:pPr>
      <w:rPr>
        <w:sz w:val="20"/>
        <w:szCs w:val="20"/>
        <w:vertAlign w:val="baseli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360" w:hanging="360"/>
      </w:pPr>
      <w:rPr>
        <w:sz w:val="20"/>
        <w:szCs w:val="20"/>
        <w:vertAlign w:val="baseline"/>
      </w:rPr>
    </w:lvl>
    <w:lvl w:ilvl="1">
      <w:start w:val="1"/>
      <w:numFmt w:val="lowerLetter"/>
      <w:lvlText w:val="%2."/>
      <w:lvlJc w:val="left"/>
      <w:pPr>
        <w:ind w:left="1080" w:hanging="360"/>
      </w:pPr>
      <w:rPr>
        <w:sz w:val="20"/>
        <w:szCs w:val="20"/>
        <w:vertAlign w:val="baseline"/>
      </w:rPr>
    </w:lvl>
    <w:lvl w:ilvl="2">
      <w:start w:val="1"/>
      <w:numFmt w:val="lowerRoman"/>
      <w:lvlText w:val="%3."/>
      <w:lvlJc w:val="right"/>
      <w:pPr>
        <w:ind w:left="1800" w:hanging="180"/>
      </w:pPr>
      <w:rPr>
        <w:sz w:val="20"/>
        <w:szCs w:val="20"/>
        <w:vertAlign w:val="baseline"/>
      </w:rPr>
    </w:lvl>
    <w:lvl w:ilvl="3">
      <w:start w:val="1"/>
      <w:numFmt w:val="decimal"/>
      <w:lvlText w:val="%4."/>
      <w:lvlJc w:val="left"/>
      <w:pPr>
        <w:ind w:left="2520" w:hanging="360"/>
      </w:pPr>
      <w:rPr>
        <w:sz w:val="20"/>
        <w:szCs w:val="20"/>
        <w:vertAlign w:val="baseline"/>
      </w:rPr>
    </w:lvl>
    <w:lvl w:ilvl="4">
      <w:start w:val="1"/>
      <w:numFmt w:val="lowerLetter"/>
      <w:lvlText w:val="%5."/>
      <w:lvlJc w:val="left"/>
      <w:pPr>
        <w:ind w:left="3240" w:hanging="360"/>
      </w:pPr>
      <w:rPr>
        <w:sz w:val="20"/>
        <w:szCs w:val="20"/>
        <w:vertAlign w:val="baseline"/>
      </w:rPr>
    </w:lvl>
    <w:lvl w:ilvl="5">
      <w:start w:val="1"/>
      <w:numFmt w:val="lowerRoman"/>
      <w:lvlText w:val="%6."/>
      <w:lvlJc w:val="right"/>
      <w:pPr>
        <w:ind w:left="3960" w:hanging="180"/>
      </w:pPr>
      <w:rPr>
        <w:sz w:val="20"/>
        <w:szCs w:val="20"/>
        <w:vertAlign w:val="baseline"/>
      </w:rPr>
    </w:lvl>
    <w:lvl w:ilvl="6">
      <w:start w:val="1"/>
      <w:numFmt w:val="decimal"/>
      <w:lvlText w:val="%7."/>
      <w:lvlJc w:val="left"/>
      <w:pPr>
        <w:ind w:left="4680" w:hanging="360"/>
      </w:pPr>
      <w:rPr>
        <w:sz w:val="20"/>
        <w:szCs w:val="20"/>
        <w:vertAlign w:val="baseline"/>
      </w:rPr>
    </w:lvl>
    <w:lvl w:ilvl="7">
      <w:start w:val="1"/>
      <w:numFmt w:val="lowerLetter"/>
      <w:lvlText w:val="%8."/>
      <w:lvlJc w:val="left"/>
      <w:pPr>
        <w:ind w:left="5400" w:hanging="360"/>
      </w:pPr>
      <w:rPr>
        <w:sz w:val="20"/>
        <w:szCs w:val="20"/>
        <w:vertAlign w:val="baseline"/>
      </w:rPr>
    </w:lvl>
    <w:lvl w:ilvl="8">
      <w:start w:val="1"/>
      <w:numFmt w:val="lowerRoman"/>
      <w:lvlText w:val="%9."/>
      <w:lvlJc w:val="right"/>
      <w:pPr>
        <w:ind w:left="6120" w:hanging="180"/>
      </w:pPr>
      <w:rPr>
        <w:sz w:val="20"/>
        <w:szCs w:val="20"/>
        <w:vertAlign w:val="baseline"/>
      </w:rPr>
    </w:lvl>
  </w:abstractNum>
  <w:abstractNum w:abstractNumId="24">
    <w:lvl w:ilvl="0">
      <w:start w:val="1"/>
      <w:numFmt w:val="lowerLetter"/>
      <w:lvlText w:val="%1)"/>
      <w:lvlJc w:val="left"/>
      <w:pPr>
        <w:ind w:left="720" w:hanging="360"/>
      </w:pPr>
      <w:rPr>
        <w:sz w:val="20"/>
        <w:szCs w:val="20"/>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360" w:hanging="360"/>
      </w:pPr>
      <w:rPr>
        <w:sz w:val="20"/>
        <w:szCs w:val="20"/>
        <w:vertAlign w:val="baseline"/>
      </w:rPr>
    </w:lvl>
    <w:lvl w:ilvl="1">
      <w:start w:val="1"/>
      <w:numFmt w:val="lowerLetter"/>
      <w:lvlText w:val="%2)"/>
      <w:lvlJc w:val="left"/>
      <w:pPr>
        <w:ind w:left="720" w:hanging="360"/>
      </w:pPr>
      <w:rPr>
        <w:sz w:val="20"/>
        <w:szCs w:val="20"/>
        <w:vertAlign w:val="baseline"/>
      </w:rPr>
    </w:lvl>
    <w:lvl w:ilvl="2">
      <w:start w:val="1"/>
      <w:numFmt w:val="lowerLetter"/>
      <w:lvlText w:val="%3)"/>
      <w:lvlJc w:val="left"/>
      <w:pPr>
        <w:ind w:left="1080" w:hanging="360"/>
      </w:pPr>
      <w:rPr>
        <w:sz w:val="20"/>
        <w:szCs w:val="20"/>
        <w:vertAlign w:val="baseline"/>
      </w:rPr>
    </w:lvl>
    <w:lvl w:ilvl="3">
      <w:start w:val="1"/>
      <w:numFmt w:val="lowerLetter"/>
      <w:lvlText w:val="%4)"/>
      <w:lvlJc w:val="left"/>
      <w:pPr>
        <w:ind w:left="1440" w:hanging="360"/>
      </w:pPr>
      <w:rPr>
        <w:sz w:val="20"/>
        <w:szCs w:val="20"/>
        <w:vertAlign w:val="baseline"/>
      </w:rPr>
    </w:lvl>
    <w:lvl w:ilvl="4">
      <w:start w:val="1"/>
      <w:numFmt w:val="lowerLetter"/>
      <w:lvlText w:val="(%5)"/>
      <w:lvlJc w:val="left"/>
      <w:pPr>
        <w:ind w:left="1800" w:hanging="360"/>
      </w:pPr>
      <w:rPr>
        <w:sz w:val="20"/>
        <w:szCs w:val="20"/>
        <w:vertAlign w:val="baseline"/>
      </w:rPr>
    </w:lvl>
    <w:lvl w:ilvl="5">
      <w:start w:val="1"/>
      <w:numFmt w:val="lowerRoman"/>
      <w:lvlText w:val="(%6)"/>
      <w:lvlJc w:val="left"/>
      <w:pPr>
        <w:ind w:left="2160" w:hanging="360"/>
      </w:pPr>
      <w:rPr>
        <w:sz w:val="20"/>
        <w:szCs w:val="20"/>
        <w:vertAlign w:val="baseline"/>
      </w:rPr>
    </w:lvl>
    <w:lvl w:ilvl="6">
      <w:start w:val="1"/>
      <w:numFmt w:val="decimal"/>
      <w:lvlText w:val="%7."/>
      <w:lvlJc w:val="left"/>
      <w:pPr>
        <w:ind w:left="2520" w:hanging="360"/>
      </w:pPr>
      <w:rPr>
        <w:sz w:val="20"/>
        <w:szCs w:val="20"/>
        <w:vertAlign w:val="baseline"/>
      </w:rPr>
    </w:lvl>
    <w:lvl w:ilvl="7">
      <w:start w:val="1"/>
      <w:numFmt w:val="lowerLetter"/>
      <w:lvlText w:val="%8."/>
      <w:lvlJc w:val="left"/>
      <w:pPr>
        <w:ind w:left="2880" w:hanging="360"/>
      </w:pPr>
      <w:rPr>
        <w:sz w:val="20"/>
        <w:szCs w:val="20"/>
        <w:vertAlign w:val="baseline"/>
      </w:rPr>
    </w:lvl>
    <w:lvl w:ilvl="8">
      <w:start w:val="1"/>
      <w:numFmt w:val="lowerRoman"/>
      <w:lvlText w:val="%9."/>
      <w:lvlJc w:val="left"/>
      <w:pPr>
        <w:ind w:left="3240" w:hanging="360"/>
      </w:pPr>
      <w:rPr>
        <w:sz w:val="20"/>
        <w:szCs w:val="20"/>
        <w:vertAlign w:val="baseline"/>
      </w:rPr>
    </w:lvl>
  </w:abstractNum>
  <w:abstractNum w:abstractNumId="26">
    <w:lvl w:ilvl="0">
      <w:start w:val="1"/>
      <w:numFmt w:val="decimal"/>
      <w:lvlText w:val="%1."/>
      <w:lvlJc w:val="left"/>
      <w:pPr>
        <w:ind w:left="1080" w:hanging="360"/>
      </w:pPr>
      <w:rPr>
        <w:sz w:val="20"/>
        <w:szCs w:val="20"/>
        <w:vertAlign w:val="baseline"/>
      </w:rPr>
    </w:lvl>
    <w:lvl w:ilvl="1">
      <w:start w:val="1"/>
      <w:numFmt w:val="lowerLetter"/>
      <w:lvlText w:val="%2."/>
      <w:lvlJc w:val="left"/>
      <w:pPr>
        <w:ind w:left="1800" w:hanging="360"/>
      </w:pPr>
      <w:rPr>
        <w:sz w:val="20"/>
        <w:szCs w:val="20"/>
        <w:vertAlign w:val="baseline"/>
      </w:rPr>
    </w:lvl>
    <w:lvl w:ilvl="2">
      <w:start w:val="1"/>
      <w:numFmt w:val="lowerRoman"/>
      <w:lvlText w:val="%3."/>
      <w:lvlJc w:val="right"/>
      <w:pPr>
        <w:ind w:left="2520" w:hanging="180"/>
      </w:pPr>
      <w:rPr>
        <w:sz w:val="20"/>
        <w:szCs w:val="20"/>
        <w:vertAlign w:val="baseline"/>
      </w:rPr>
    </w:lvl>
    <w:lvl w:ilvl="3">
      <w:start w:val="1"/>
      <w:numFmt w:val="decimal"/>
      <w:lvlText w:val="%4."/>
      <w:lvlJc w:val="left"/>
      <w:pPr>
        <w:ind w:left="3240" w:hanging="360"/>
      </w:pPr>
      <w:rPr>
        <w:sz w:val="20"/>
        <w:szCs w:val="20"/>
        <w:vertAlign w:val="baseline"/>
      </w:rPr>
    </w:lvl>
    <w:lvl w:ilvl="4">
      <w:start w:val="1"/>
      <w:numFmt w:val="lowerLetter"/>
      <w:lvlText w:val="%5."/>
      <w:lvlJc w:val="left"/>
      <w:pPr>
        <w:ind w:left="3960" w:hanging="360"/>
      </w:pPr>
      <w:rPr>
        <w:sz w:val="20"/>
        <w:szCs w:val="20"/>
        <w:vertAlign w:val="baseline"/>
      </w:rPr>
    </w:lvl>
    <w:lvl w:ilvl="5">
      <w:start w:val="1"/>
      <w:numFmt w:val="lowerRoman"/>
      <w:lvlText w:val="%6."/>
      <w:lvlJc w:val="right"/>
      <w:pPr>
        <w:ind w:left="4680" w:hanging="180"/>
      </w:pPr>
      <w:rPr>
        <w:sz w:val="20"/>
        <w:szCs w:val="20"/>
        <w:vertAlign w:val="baseline"/>
      </w:rPr>
    </w:lvl>
    <w:lvl w:ilvl="6">
      <w:start w:val="1"/>
      <w:numFmt w:val="decimal"/>
      <w:lvlText w:val="%7."/>
      <w:lvlJc w:val="left"/>
      <w:pPr>
        <w:ind w:left="5400" w:hanging="360"/>
      </w:pPr>
      <w:rPr>
        <w:sz w:val="20"/>
        <w:szCs w:val="20"/>
        <w:vertAlign w:val="baseline"/>
      </w:rPr>
    </w:lvl>
    <w:lvl w:ilvl="7">
      <w:start w:val="1"/>
      <w:numFmt w:val="lowerLetter"/>
      <w:lvlText w:val="%8."/>
      <w:lvlJc w:val="left"/>
      <w:pPr>
        <w:ind w:left="6120" w:hanging="360"/>
      </w:pPr>
      <w:rPr>
        <w:sz w:val="20"/>
        <w:szCs w:val="20"/>
        <w:vertAlign w:val="baseline"/>
      </w:rPr>
    </w:lvl>
    <w:lvl w:ilvl="8">
      <w:start w:val="1"/>
      <w:numFmt w:val="lowerRoman"/>
      <w:lvlText w:val="%9."/>
      <w:lvlJc w:val="right"/>
      <w:pPr>
        <w:ind w:left="6840" w:hanging="180"/>
      </w:pPr>
      <w:rPr>
        <w:sz w:val="20"/>
        <w:szCs w:val="20"/>
        <w:vertAlign w:val="baseline"/>
      </w:rPr>
    </w:lvl>
  </w:abstractNum>
  <w:abstractNum w:abstractNumId="27">
    <w:lvl w:ilvl="0">
      <w:start w:val="1"/>
      <w:numFmt w:val="lowerLetter"/>
      <w:lvlText w:val="%1)"/>
      <w:lvlJc w:val="left"/>
      <w:pPr>
        <w:ind w:left="1364" w:hanging="360"/>
      </w:pPr>
      <w:rPr/>
    </w:lvl>
    <w:lvl w:ilvl="1">
      <w:start w:val="1"/>
      <w:numFmt w:val="lowerLetter"/>
      <w:lvlText w:val="%2."/>
      <w:lvlJc w:val="left"/>
      <w:pPr>
        <w:ind w:left="2084" w:hanging="360"/>
      </w:pPr>
      <w:rPr/>
    </w:lvl>
    <w:lvl w:ilvl="2">
      <w:start w:val="1"/>
      <w:numFmt w:val="lowerRoman"/>
      <w:lvlText w:val="%3."/>
      <w:lvlJc w:val="right"/>
      <w:pPr>
        <w:ind w:left="2804" w:hanging="180"/>
      </w:pPr>
      <w:rPr/>
    </w:lvl>
    <w:lvl w:ilvl="3">
      <w:start w:val="1"/>
      <w:numFmt w:val="decimal"/>
      <w:lvlText w:val="%4."/>
      <w:lvlJc w:val="left"/>
      <w:pPr>
        <w:ind w:left="3524" w:hanging="360"/>
      </w:pPr>
      <w:rPr/>
    </w:lvl>
    <w:lvl w:ilvl="4">
      <w:start w:val="1"/>
      <w:numFmt w:val="lowerLetter"/>
      <w:lvlText w:val="%5."/>
      <w:lvlJc w:val="left"/>
      <w:pPr>
        <w:ind w:left="4244" w:hanging="360"/>
      </w:pPr>
      <w:rPr/>
    </w:lvl>
    <w:lvl w:ilvl="5">
      <w:start w:val="1"/>
      <w:numFmt w:val="lowerRoman"/>
      <w:lvlText w:val="%6."/>
      <w:lvlJc w:val="right"/>
      <w:pPr>
        <w:ind w:left="4964" w:hanging="180"/>
      </w:pPr>
      <w:rPr/>
    </w:lvl>
    <w:lvl w:ilvl="6">
      <w:start w:val="1"/>
      <w:numFmt w:val="decimal"/>
      <w:lvlText w:val="%7."/>
      <w:lvlJc w:val="left"/>
      <w:pPr>
        <w:ind w:left="5684" w:hanging="360"/>
      </w:pPr>
      <w:rPr/>
    </w:lvl>
    <w:lvl w:ilvl="7">
      <w:start w:val="1"/>
      <w:numFmt w:val="lowerLetter"/>
      <w:lvlText w:val="%8."/>
      <w:lvlJc w:val="left"/>
      <w:pPr>
        <w:ind w:left="6404" w:hanging="360"/>
      </w:pPr>
      <w:rPr/>
    </w:lvl>
    <w:lvl w:ilvl="8">
      <w:start w:val="1"/>
      <w:numFmt w:val="lowerRoman"/>
      <w:lvlText w:val="%9."/>
      <w:lvlJc w:val="right"/>
      <w:pPr>
        <w:ind w:left="7124" w:hanging="180"/>
      </w:pPr>
      <w:rPr/>
    </w:lvl>
  </w:abstractNum>
  <w:abstractNum w:abstractNumId="28">
    <w:lvl w:ilvl="0">
      <w:start w:val="1"/>
      <w:numFmt w:val="bullet"/>
      <w:lvlText w:val="●"/>
      <w:lvlJc w:val="left"/>
      <w:pPr>
        <w:ind w:left="1490" w:hanging="360"/>
      </w:pPr>
      <w:rPr>
        <w:rFonts w:ascii="Noto Sans Symbols" w:cs="Noto Sans Symbols" w:eastAsia="Noto Sans Symbols" w:hAnsi="Noto Sans Symbols"/>
      </w:rPr>
    </w:lvl>
    <w:lvl w:ilvl="1">
      <w:start w:val="1"/>
      <w:numFmt w:val="bullet"/>
      <w:lvlText w:val="o"/>
      <w:lvlJc w:val="left"/>
      <w:pPr>
        <w:ind w:left="2210" w:hanging="360"/>
      </w:pPr>
      <w:rPr>
        <w:rFonts w:ascii="Courier New" w:cs="Courier New" w:eastAsia="Courier New" w:hAnsi="Courier New"/>
      </w:rPr>
    </w:lvl>
    <w:lvl w:ilvl="2">
      <w:start w:val="1"/>
      <w:numFmt w:val="bullet"/>
      <w:lvlText w:val="▪"/>
      <w:lvlJc w:val="left"/>
      <w:pPr>
        <w:ind w:left="2930" w:hanging="360"/>
      </w:pPr>
      <w:rPr>
        <w:rFonts w:ascii="Noto Sans Symbols" w:cs="Noto Sans Symbols" w:eastAsia="Noto Sans Symbols" w:hAnsi="Noto Sans Symbols"/>
      </w:rPr>
    </w:lvl>
    <w:lvl w:ilvl="3">
      <w:start w:val="1"/>
      <w:numFmt w:val="bullet"/>
      <w:lvlText w:val="●"/>
      <w:lvlJc w:val="left"/>
      <w:pPr>
        <w:ind w:left="3650" w:hanging="360"/>
      </w:pPr>
      <w:rPr>
        <w:rFonts w:ascii="Noto Sans Symbols" w:cs="Noto Sans Symbols" w:eastAsia="Noto Sans Symbols" w:hAnsi="Noto Sans Symbols"/>
      </w:rPr>
    </w:lvl>
    <w:lvl w:ilvl="4">
      <w:start w:val="1"/>
      <w:numFmt w:val="bullet"/>
      <w:lvlText w:val="o"/>
      <w:lvlJc w:val="left"/>
      <w:pPr>
        <w:ind w:left="4370" w:hanging="360"/>
      </w:pPr>
      <w:rPr>
        <w:rFonts w:ascii="Courier New" w:cs="Courier New" w:eastAsia="Courier New" w:hAnsi="Courier New"/>
      </w:rPr>
    </w:lvl>
    <w:lvl w:ilvl="5">
      <w:start w:val="1"/>
      <w:numFmt w:val="bullet"/>
      <w:lvlText w:val="▪"/>
      <w:lvlJc w:val="left"/>
      <w:pPr>
        <w:ind w:left="5090" w:hanging="360"/>
      </w:pPr>
      <w:rPr>
        <w:rFonts w:ascii="Noto Sans Symbols" w:cs="Noto Sans Symbols" w:eastAsia="Noto Sans Symbols" w:hAnsi="Noto Sans Symbols"/>
      </w:rPr>
    </w:lvl>
    <w:lvl w:ilvl="6">
      <w:start w:val="1"/>
      <w:numFmt w:val="bullet"/>
      <w:lvlText w:val="●"/>
      <w:lvlJc w:val="left"/>
      <w:pPr>
        <w:ind w:left="5810" w:hanging="360"/>
      </w:pPr>
      <w:rPr>
        <w:rFonts w:ascii="Noto Sans Symbols" w:cs="Noto Sans Symbols" w:eastAsia="Noto Sans Symbols" w:hAnsi="Noto Sans Symbols"/>
      </w:rPr>
    </w:lvl>
    <w:lvl w:ilvl="7">
      <w:start w:val="1"/>
      <w:numFmt w:val="bullet"/>
      <w:lvlText w:val="o"/>
      <w:lvlJc w:val="left"/>
      <w:pPr>
        <w:ind w:left="6530" w:hanging="360"/>
      </w:pPr>
      <w:rPr>
        <w:rFonts w:ascii="Courier New" w:cs="Courier New" w:eastAsia="Courier New" w:hAnsi="Courier New"/>
      </w:rPr>
    </w:lvl>
    <w:lvl w:ilvl="8">
      <w:start w:val="1"/>
      <w:numFmt w:val="bullet"/>
      <w:lvlText w:val="▪"/>
      <w:lvlJc w:val="left"/>
      <w:pPr>
        <w:ind w:left="7250" w:hanging="360"/>
      </w:pPr>
      <w:rPr>
        <w:rFonts w:ascii="Noto Sans Symbols" w:cs="Noto Sans Symbols" w:eastAsia="Noto Sans Symbols" w:hAnsi="Noto Sans Symbols"/>
      </w:rPr>
    </w:lvl>
  </w:abstractNum>
  <w:abstractNum w:abstractNumId="29">
    <w:lvl w:ilvl="0">
      <w:start w:val="1"/>
      <w:numFmt w:val="lowerLetter"/>
      <w:lvlText w:val="%1)"/>
      <w:lvlJc w:val="left"/>
      <w:pPr>
        <w:ind w:left="360" w:hanging="360"/>
      </w:pPr>
      <w:rPr>
        <w:color w:val="000000"/>
        <w:sz w:val="20"/>
        <w:szCs w:val="20"/>
        <w:vertAlign w:val="baseline"/>
      </w:rPr>
    </w:lvl>
    <w:lvl w:ilvl="1">
      <w:start w:val="1"/>
      <w:numFmt w:val="bullet"/>
      <w:lvlText w:val=""/>
      <w:lvlJc w:val="left"/>
      <w:pPr>
        <w:ind w:left="-360" w:firstLine="0"/>
      </w:pPr>
      <w:rPr>
        <w:rFonts w:ascii="Noto Sans Symbols" w:cs="Noto Sans Symbols" w:eastAsia="Noto Sans Symbols" w:hAnsi="Noto Sans Symbols"/>
      </w:rPr>
    </w:lvl>
    <w:lvl w:ilvl="2">
      <w:start w:val="1"/>
      <w:numFmt w:val="bullet"/>
      <w:lvlText w:val=""/>
      <w:lvlJc w:val="left"/>
      <w:pPr>
        <w:ind w:left="-360" w:firstLine="0"/>
      </w:pPr>
      <w:rPr>
        <w:rFonts w:ascii="Noto Sans Symbols" w:cs="Noto Sans Symbols" w:eastAsia="Noto Sans Symbols" w:hAnsi="Noto Sans Symbols"/>
      </w:rPr>
    </w:lvl>
    <w:lvl w:ilvl="3">
      <w:start w:val="1"/>
      <w:numFmt w:val="bullet"/>
      <w:lvlText w:val=""/>
      <w:lvlJc w:val="left"/>
      <w:pPr>
        <w:ind w:left="-360" w:firstLine="0"/>
      </w:pPr>
      <w:rPr>
        <w:rFonts w:ascii="Noto Sans Symbols" w:cs="Noto Sans Symbols" w:eastAsia="Noto Sans Symbols" w:hAnsi="Noto Sans Symbols"/>
      </w:rPr>
    </w:lvl>
    <w:lvl w:ilvl="4">
      <w:start w:val="1"/>
      <w:numFmt w:val="bullet"/>
      <w:lvlText w:val=""/>
      <w:lvlJc w:val="left"/>
      <w:pPr>
        <w:ind w:left="-360" w:firstLine="0"/>
      </w:pPr>
      <w:rPr>
        <w:rFonts w:ascii="Noto Sans Symbols" w:cs="Noto Sans Symbols" w:eastAsia="Noto Sans Symbols" w:hAnsi="Noto Sans Symbols"/>
      </w:rPr>
    </w:lvl>
    <w:lvl w:ilvl="5">
      <w:start w:val="1"/>
      <w:numFmt w:val="bullet"/>
      <w:lvlText w:val=""/>
      <w:lvlJc w:val="left"/>
      <w:pPr>
        <w:ind w:left="-360" w:firstLine="0"/>
      </w:pPr>
      <w:rPr>
        <w:rFonts w:ascii="Noto Sans Symbols" w:cs="Noto Sans Symbols" w:eastAsia="Noto Sans Symbols" w:hAnsi="Noto Sans Symbols"/>
      </w:rPr>
    </w:lvl>
    <w:lvl w:ilvl="6">
      <w:start w:val="1"/>
      <w:numFmt w:val="bullet"/>
      <w:lvlText w:val=""/>
      <w:lvlJc w:val="left"/>
      <w:pPr>
        <w:ind w:left="-360" w:firstLine="0"/>
      </w:pPr>
      <w:rPr>
        <w:rFonts w:ascii="Noto Sans Symbols" w:cs="Noto Sans Symbols" w:eastAsia="Noto Sans Symbols" w:hAnsi="Noto Sans Symbols"/>
      </w:rPr>
    </w:lvl>
    <w:lvl w:ilvl="7">
      <w:start w:val="1"/>
      <w:numFmt w:val="bullet"/>
      <w:lvlText w:val=""/>
      <w:lvlJc w:val="left"/>
      <w:pPr>
        <w:ind w:left="-360" w:firstLine="0"/>
      </w:pPr>
      <w:rPr>
        <w:rFonts w:ascii="Noto Sans Symbols" w:cs="Noto Sans Symbols" w:eastAsia="Noto Sans Symbols" w:hAnsi="Noto Sans Symbols"/>
      </w:rPr>
    </w:lvl>
    <w:lvl w:ilvl="8">
      <w:start w:val="1"/>
      <w:numFmt w:val="bullet"/>
      <w:lvlText w:val=""/>
      <w:lvlJc w:val="left"/>
      <w:pPr>
        <w:ind w:left="-360" w:firstLine="0"/>
      </w:pPr>
      <w:rPr>
        <w:rFonts w:ascii="Noto Sans Symbols" w:cs="Noto Sans Symbols" w:eastAsia="Noto Sans Symbols" w:hAnsi="Noto Sans Symbols"/>
      </w:rPr>
    </w:lvl>
  </w:abstractNum>
  <w:abstractNum w:abstractNumId="30">
    <w:lvl w:ilvl="0">
      <w:start w:val="1"/>
      <w:numFmt w:val="decimal"/>
      <w:lvlText w:val="%1."/>
      <w:lvlJc w:val="left"/>
      <w:pPr>
        <w:ind w:left="360" w:hanging="360"/>
      </w:pPr>
      <w:rPr>
        <w:sz w:val="20"/>
        <w:szCs w:val="20"/>
        <w:vertAlign w:val="baseline"/>
      </w:rPr>
    </w:lvl>
    <w:lvl w:ilvl="1">
      <w:start w:val="1"/>
      <w:numFmt w:val="lowerLetter"/>
      <w:lvlText w:val="%2."/>
      <w:lvlJc w:val="left"/>
      <w:pPr>
        <w:ind w:left="1080" w:hanging="360"/>
      </w:pPr>
      <w:rPr>
        <w:sz w:val="20"/>
        <w:szCs w:val="20"/>
        <w:vertAlign w:val="baseline"/>
      </w:rPr>
    </w:lvl>
    <w:lvl w:ilvl="2">
      <w:start w:val="1"/>
      <w:numFmt w:val="lowerRoman"/>
      <w:lvlText w:val="%3."/>
      <w:lvlJc w:val="right"/>
      <w:pPr>
        <w:ind w:left="1800" w:hanging="180"/>
      </w:pPr>
      <w:rPr>
        <w:sz w:val="20"/>
        <w:szCs w:val="20"/>
        <w:vertAlign w:val="baseline"/>
      </w:rPr>
    </w:lvl>
    <w:lvl w:ilvl="3">
      <w:start w:val="1"/>
      <w:numFmt w:val="decimal"/>
      <w:lvlText w:val="%4."/>
      <w:lvlJc w:val="left"/>
      <w:pPr>
        <w:ind w:left="2520" w:hanging="360"/>
      </w:pPr>
      <w:rPr>
        <w:sz w:val="20"/>
        <w:szCs w:val="20"/>
        <w:vertAlign w:val="baseline"/>
      </w:rPr>
    </w:lvl>
    <w:lvl w:ilvl="4">
      <w:start w:val="1"/>
      <w:numFmt w:val="lowerLetter"/>
      <w:lvlText w:val="%5."/>
      <w:lvlJc w:val="left"/>
      <w:pPr>
        <w:ind w:left="3240" w:hanging="360"/>
      </w:pPr>
      <w:rPr>
        <w:sz w:val="20"/>
        <w:szCs w:val="20"/>
        <w:vertAlign w:val="baseline"/>
      </w:rPr>
    </w:lvl>
    <w:lvl w:ilvl="5">
      <w:start w:val="1"/>
      <w:numFmt w:val="lowerRoman"/>
      <w:lvlText w:val="%6."/>
      <w:lvlJc w:val="right"/>
      <w:pPr>
        <w:ind w:left="3960" w:hanging="180"/>
      </w:pPr>
      <w:rPr>
        <w:sz w:val="20"/>
        <w:szCs w:val="20"/>
        <w:vertAlign w:val="baseline"/>
      </w:rPr>
    </w:lvl>
    <w:lvl w:ilvl="6">
      <w:start w:val="1"/>
      <w:numFmt w:val="decimal"/>
      <w:lvlText w:val="%7."/>
      <w:lvlJc w:val="left"/>
      <w:pPr>
        <w:ind w:left="4680" w:hanging="360"/>
      </w:pPr>
      <w:rPr>
        <w:sz w:val="20"/>
        <w:szCs w:val="20"/>
        <w:vertAlign w:val="baseline"/>
      </w:rPr>
    </w:lvl>
    <w:lvl w:ilvl="7">
      <w:start w:val="1"/>
      <w:numFmt w:val="lowerLetter"/>
      <w:lvlText w:val="%8."/>
      <w:lvlJc w:val="left"/>
      <w:pPr>
        <w:ind w:left="5400" w:hanging="360"/>
      </w:pPr>
      <w:rPr>
        <w:sz w:val="20"/>
        <w:szCs w:val="20"/>
        <w:vertAlign w:val="baseline"/>
      </w:rPr>
    </w:lvl>
    <w:lvl w:ilvl="8">
      <w:start w:val="1"/>
      <w:numFmt w:val="lowerRoman"/>
      <w:lvlText w:val="%9."/>
      <w:lvlJc w:val="right"/>
      <w:pPr>
        <w:ind w:left="6120" w:hanging="180"/>
      </w:pPr>
      <w:rPr>
        <w:sz w:val="20"/>
        <w:szCs w:val="20"/>
        <w:vertAlign w:val="baseline"/>
      </w:rPr>
    </w:lvl>
  </w:abstractNum>
  <w:abstractNum w:abstractNumId="31">
    <w:lvl w:ilvl="0">
      <w:start w:val="1"/>
      <w:numFmt w:val="lowerLetter"/>
      <w:lvlText w:val="%1)"/>
      <w:lvlJc w:val="left"/>
      <w:pPr>
        <w:ind w:left="720" w:hanging="360"/>
      </w:pPr>
      <w:rPr>
        <w:sz w:val="20"/>
        <w:szCs w:val="20"/>
        <w:vertAlign w:val="baseline"/>
      </w:rPr>
    </w:lvl>
    <w:lvl w:ilvl="1">
      <w:start w:val="1"/>
      <w:numFmt w:val="lowerLetter"/>
      <w:lvlText w:val="%2."/>
      <w:lvlJc w:val="left"/>
      <w:pPr>
        <w:ind w:left="1440" w:hanging="360"/>
      </w:pPr>
      <w:rPr>
        <w:sz w:val="20"/>
        <w:szCs w:val="20"/>
        <w:vertAlign w:val="baseline"/>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360" w:hanging="360"/>
      </w:pPr>
      <w:rPr>
        <w:rFonts w:ascii="Calibri" w:cs="Calibri" w:eastAsia="Calibri" w:hAnsi="Calibri"/>
      </w:rPr>
    </w:lvl>
    <w:lvl w:ilvl="1">
      <w:start w:val="1"/>
      <w:numFmt w:val="decimal"/>
      <w:lvlText w:val="%2)"/>
      <w:lvlJc w:val="left"/>
      <w:pPr>
        <w:ind w:left="720" w:hanging="360"/>
      </w:pPr>
      <w:rPr>
        <w:rFonts w:ascii="Calibri" w:cs="Calibri" w:eastAsia="Calibri" w:hAnsi="Calibri"/>
      </w:rPr>
    </w:lvl>
    <w:lvl w:ilvl="2">
      <w:start w:val="1"/>
      <w:numFmt w:val="lowerLetter"/>
      <w:lvlText w:val="%3)"/>
      <w:lvlJc w:val="left"/>
      <w:pPr>
        <w:ind w:left="1080" w:hanging="360"/>
      </w:pPr>
      <w:rPr>
        <w:rFonts w:ascii="Calibri" w:cs="Calibri" w:eastAsia="Calibri" w:hAnsi="Calibri"/>
      </w:rPr>
    </w:lvl>
    <w:lvl w:ilvl="3">
      <w:start w:val="1"/>
      <w:numFmt w:val="lowerLetter"/>
      <w:lvlText w:val="%4)"/>
      <w:lvlJc w:val="left"/>
      <w:pPr>
        <w:ind w:left="1440" w:hanging="360"/>
      </w:pPr>
      <w:rPr>
        <w:rFonts w:ascii="Calibri" w:cs="Calibri" w:eastAsia="Calibri" w:hAnsi="Calibri"/>
      </w:rPr>
    </w:lvl>
    <w:lvl w:ilvl="4">
      <w:start w:val="1"/>
      <w:numFmt w:val="lowerLetter"/>
      <w:lvlText w:val="(%5)"/>
      <w:lvlJc w:val="left"/>
      <w:pPr>
        <w:ind w:left="1800" w:hanging="360"/>
      </w:pPr>
      <w:rPr>
        <w:rFonts w:ascii="Calibri" w:cs="Calibri" w:eastAsia="Calibri" w:hAnsi="Calibri"/>
      </w:rPr>
    </w:lvl>
    <w:lvl w:ilvl="5">
      <w:start w:val="1"/>
      <w:numFmt w:val="lowerRoman"/>
      <w:lvlText w:val="(%6)"/>
      <w:lvlJc w:val="left"/>
      <w:pPr>
        <w:ind w:left="2160" w:hanging="360"/>
      </w:pPr>
      <w:rPr>
        <w:rFonts w:ascii="Calibri" w:cs="Calibri" w:eastAsia="Calibri" w:hAnsi="Calibri"/>
      </w:rPr>
    </w:lvl>
    <w:lvl w:ilvl="6">
      <w:start w:val="1"/>
      <w:numFmt w:val="decimal"/>
      <w:lvlText w:val="%7."/>
      <w:lvlJc w:val="left"/>
      <w:pPr>
        <w:ind w:left="2520" w:hanging="360"/>
      </w:pPr>
      <w:rPr>
        <w:rFonts w:ascii="Calibri" w:cs="Calibri" w:eastAsia="Calibri" w:hAnsi="Calibri"/>
      </w:rPr>
    </w:lvl>
    <w:lvl w:ilvl="7">
      <w:start w:val="1"/>
      <w:numFmt w:val="lowerLetter"/>
      <w:lvlText w:val="%8."/>
      <w:lvlJc w:val="left"/>
      <w:pPr>
        <w:ind w:left="2880" w:hanging="360"/>
      </w:pPr>
      <w:rPr>
        <w:rFonts w:ascii="Calibri" w:cs="Calibri" w:eastAsia="Calibri" w:hAnsi="Calibri"/>
      </w:rPr>
    </w:lvl>
    <w:lvl w:ilvl="8">
      <w:start w:val="1"/>
      <w:numFmt w:val="lowerRoman"/>
      <w:lvlText w:val="%9."/>
      <w:lvlJc w:val="left"/>
      <w:pPr>
        <w:ind w:left="3240" w:hanging="360"/>
      </w:pPr>
      <w:rPr>
        <w:rFonts w:ascii="Calibri" w:cs="Calibri" w:eastAsia="Calibri" w:hAnsi="Calibri"/>
      </w:rPr>
    </w:lvl>
  </w:abstractNum>
  <w:abstractNum w:abstractNumId="34">
    <w:lvl w:ilvl="0">
      <w:start w:val="1"/>
      <w:numFmt w:val="decimal"/>
      <w:lvlText w:val="%1."/>
      <w:lvlJc w:val="left"/>
      <w:pPr>
        <w:ind w:left="360" w:hanging="360"/>
      </w:pPr>
      <w:rPr>
        <w:color w:val="000000"/>
        <w:sz w:val="20"/>
        <w:szCs w:val="20"/>
        <w:vertAlign w:val="baseline"/>
      </w:rPr>
    </w:lvl>
    <w:lvl w:ilvl="1">
      <w:start w:val="1"/>
      <w:numFmt w:val="bullet"/>
      <w:lvlText w:val=""/>
      <w:lvlJc w:val="left"/>
      <w:pPr>
        <w:ind w:left="-360" w:firstLine="0"/>
      </w:pPr>
      <w:rPr>
        <w:rFonts w:ascii="Noto Sans Symbols" w:cs="Noto Sans Symbols" w:eastAsia="Noto Sans Symbols" w:hAnsi="Noto Sans Symbols"/>
      </w:rPr>
    </w:lvl>
    <w:lvl w:ilvl="2">
      <w:start w:val="1"/>
      <w:numFmt w:val="bullet"/>
      <w:lvlText w:val=""/>
      <w:lvlJc w:val="left"/>
      <w:pPr>
        <w:ind w:left="-360" w:firstLine="0"/>
      </w:pPr>
      <w:rPr>
        <w:rFonts w:ascii="Noto Sans Symbols" w:cs="Noto Sans Symbols" w:eastAsia="Noto Sans Symbols" w:hAnsi="Noto Sans Symbols"/>
      </w:rPr>
    </w:lvl>
    <w:lvl w:ilvl="3">
      <w:start w:val="1"/>
      <w:numFmt w:val="bullet"/>
      <w:lvlText w:val=""/>
      <w:lvlJc w:val="left"/>
      <w:pPr>
        <w:ind w:left="-360" w:firstLine="0"/>
      </w:pPr>
      <w:rPr>
        <w:rFonts w:ascii="Noto Sans Symbols" w:cs="Noto Sans Symbols" w:eastAsia="Noto Sans Symbols" w:hAnsi="Noto Sans Symbols"/>
      </w:rPr>
    </w:lvl>
    <w:lvl w:ilvl="4">
      <w:start w:val="1"/>
      <w:numFmt w:val="bullet"/>
      <w:lvlText w:val=""/>
      <w:lvlJc w:val="left"/>
      <w:pPr>
        <w:ind w:left="-360" w:firstLine="0"/>
      </w:pPr>
      <w:rPr>
        <w:rFonts w:ascii="Noto Sans Symbols" w:cs="Noto Sans Symbols" w:eastAsia="Noto Sans Symbols" w:hAnsi="Noto Sans Symbols"/>
      </w:rPr>
    </w:lvl>
    <w:lvl w:ilvl="5">
      <w:start w:val="1"/>
      <w:numFmt w:val="bullet"/>
      <w:lvlText w:val=""/>
      <w:lvlJc w:val="left"/>
      <w:pPr>
        <w:ind w:left="-360" w:firstLine="0"/>
      </w:pPr>
      <w:rPr>
        <w:rFonts w:ascii="Noto Sans Symbols" w:cs="Noto Sans Symbols" w:eastAsia="Noto Sans Symbols" w:hAnsi="Noto Sans Symbols"/>
      </w:rPr>
    </w:lvl>
    <w:lvl w:ilvl="6">
      <w:start w:val="1"/>
      <w:numFmt w:val="bullet"/>
      <w:lvlText w:val=""/>
      <w:lvlJc w:val="left"/>
      <w:pPr>
        <w:ind w:left="-360" w:firstLine="0"/>
      </w:pPr>
      <w:rPr>
        <w:rFonts w:ascii="Noto Sans Symbols" w:cs="Noto Sans Symbols" w:eastAsia="Noto Sans Symbols" w:hAnsi="Noto Sans Symbols"/>
      </w:rPr>
    </w:lvl>
    <w:lvl w:ilvl="7">
      <w:start w:val="1"/>
      <w:numFmt w:val="bullet"/>
      <w:lvlText w:val=""/>
      <w:lvlJc w:val="left"/>
      <w:pPr>
        <w:ind w:left="-360" w:firstLine="0"/>
      </w:pPr>
      <w:rPr>
        <w:rFonts w:ascii="Noto Sans Symbols" w:cs="Noto Sans Symbols" w:eastAsia="Noto Sans Symbols" w:hAnsi="Noto Sans Symbols"/>
      </w:rPr>
    </w:lvl>
    <w:lvl w:ilvl="8">
      <w:start w:val="1"/>
      <w:numFmt w:val="bullet"/>
      <w:lvlText w:val=""/>
      <w:lvlJc w:val="left"/>
      <w:pPr>
        <w:ind w:left="-360" w:firstLine="0"/>
      </w:pPr>
      <w:rPr>
        <w:rFonts w:ascii="Noto Sans Symbols" w:cs="Noto Sans Symbols" w:eastAsia="Noto Sans Symbols" w:hAnsi="Noto Sans Symbols"/>
      </w:rPr>
    </w:lvl>
  </w:abstractNum>
  <w:abstractNum w:abstractNumId="3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41">
    <w:lvl w:ilvl="0">
      <w:start w:val="1"/>
      <w:numFmt w:val="decimal"/>
      <w:lvlText w:val="%1."/>
      <w:lvlJc w:val="left"/>
      <w:pPr>
        <w:ind w:left="360" w:hanging="360"/>
      </w:pPr>
      <w:rPr/>
    </w:lvl>
    <w:lvl w:ilvl="1">
      <w:start w:val="1"/>
      <w:numFmt w:val="lowerLetter"/>
      <w:lvlText w:val="%2)"/>
      <w:lvlJc w:val="left"/>
      <w:pPr>
        <w:ind w:left="1080" w:hanging="360"/>
      </w:pPr>
      <w:rPr>
        <w:rFonts w:ascii="Calibri" w:cs="Calibri" w:eastAsia="Calibri" w:hAnsi="Calibri"/>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644" w:hanging="357"/>
      </w:pPr>
      <w:rPr>
        <w:sz w:val="20"/>
        <w:szCs w:val="20"/>
        <w:vertAlign w:val="baseline"/>
      </w:rPr>
    </w:lvl>
    <w:lvl w:ilvl="1">
      <w:start w:val="1"/>
      <w:numFmt w:val="decimal"/>
      <w:lvlText w:val="%2)"/>
      <w:lvlJc w:val="left"/>
      <w:pPr>
        <w:ind w:left="720" w:hanging="360"/>
      </w:pPr>
      <w:rPr>
        <w:sz w:val="20"/>
        <w:szCs w:val="20"/>
        <w:vertAlign w:val="baseline"/>
      </w:rPr>
    </w:lvl>
    <w:lvl w:ilvl="2">
      <w:start w:val="1"/>
      <w:numFmt w:val="lowerLetter"/>
      <w:lvlText w:val="%3)"/>
      <w:lvlJc w:val="left"/>
      <w:pPr>
        <w:ind w:left="1080" w:hanging="360"/>
      </w:pPr>
      <w:rPr>
        <w:sz w:val="20"/>
        <w:szCs w:val="20"/>
        <w:vertAlign w:val="baseline"/>
      </w:rPr>
    </w:lvl>
    <w:lvl w:ilvl="3">
      <w:start w:val="1"/>
      <w:numFmt w:val="decimal"/>
      <w:lvlText w:val="(%4)"/>
      <w:lvlJc w:val="left"/>
      <w:pPr>
        <w:ind w:left="1440" w:hanging="360"/>
      </w:pPr>
      <w:rPr>
        <w:sz w:val="20"/>
        <w:szCs w:val="20"/>
        <w:vertAlign w:val="baseline"/>
      </w:rPr>
    </w:lvl>
    <w:lvl w:ilvl="4">
      <w:start w:val="1"/>
      <w:numFmt w:val="lowerLetter"/>
      <w:lvlText w:val="(%5)"/>
      <w:lvlJc w:val="left"/>
      <w:pPr>
        <w:ind w:left="1800" w:hanging="360"/>
      </w:pPr>
      <w:rPr>
        <w:sz w:val="20"/>
        <w:szCs w:val="20"/>
        <w:vertAlign w:val="baseline"/>
      </w:rPr>
    </w:lvl>
    <w:lvl w:ilvl="5">
      <w:start w:val="1"/>
      <w:numFmt w:val="lowerRoman"/>
      <w:lvlText w:val="(%6)"/>
      <w:lvlJc w:val="left"/>
      <w:pPr>
        <w:ind w:left="2160" w:hanging="360"/>
      </w:pPr>
      <w:rPr>
        <w:sz w:val="20"/>
        <w:szCs w:val="20"/>
        <w:vertAlign w:val="baseline"/>
      </w:rPr>
    </w:lvl>
    <w:lvl w:ilvl="6">
      <w:start w:val="1"/>
      <w:numFmt w:val="decimal"/>
      <w:lvlText w:val="%7."/>
      <w:lvlJc w:val="left"/>
      <w:pPr>
        <w:ind w:left="2520" w:hanging="360"/>
      </w:pPr>
      <w:rPr>
        <w:sz w:val="20"/>
        <w:szCs w:val="20"/>
        <w:vertAlign w:val="baseline"/>
      </w:rPr>
    </w:lvl>
    <w:lvl w:ilvl="7">
      <w:start w:val="1"/>
      <w:numFmt w:val="lowerLetter"/>
      <w:lvlText w:val="%8."/>
      <w:lvlJc w:val="left"/>
      <w:pPr>
        <w:ind w:left="2880" w:hanging="360"/>
      </w:pPr>
      <w:rPr>
        <w:sz w:val="20"/>
        <w:szCs w:val="20"/>
        <w:vertAlign w:val="baseline"/>
      </w:rPr>
    </w:lvl>
    <w:lvl w:ilvl="8">
      <w:start w:val="1"/>
      <w:numFmt w:val="lowerRoman"/>
      <w:lvlText w:val="%9."/>
      <w:lvlJc w:val="left"/>
      <w:pPr>
        <w:ind w:left="3240" w:hanging="360"/>
      </w:pPr>
      <w:rPr>
        <w:sz w:val="20"/>
        <w:szCs w:val="20"/>
        <w:vertAlign w:val="baseli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360" w:hanging="360"/>
      </w:pPr>
      <w:rPr>
        <w:sz w:val="20"/>
        <w:szCs w:val="20"/>
        <w:vertAlign w:val="baseline"/>
      </w:rPr>
    </w:lvl>
    <w:lvl w:ilvl="1">
      <w:start w:val="1"/>
      <w:numFmt w:val="decimal"/>
      <w:lvlText w:val="%2)"/>
      <w:lvlJc w:val="left"/>
      <w:pPr>
        <w:ind w:left="720" w:hanging="360"/>
      </w:pPr>
      <w:rPr>
        <w:sz w:val="20"/>
        <w:szCs w:val="20"/>
        <w:vertAlign w:val="baseline"/>
      </w:rPr>
    </w:lvl>
    <w:lvl w:ilvl="2">
      <w:start w:val="1"/>
      <w:numFmt w:val="lowerLetter"/>
      <w:lvlText w:val="%3)"/>
      <w:lvlJc w:val="left"/>
      <w:pPr>
        <w:ind w:left="1080" w:hanging="360"/>
      </w:pPr>
      <w:rPr>
        <w:sz w:val="20"/>
        <w:szCs w:val="20"/>
        <w:vertAlign w:val="baseline"/>
      </w:rPr>
    </w:lvl>
    <w:lvl w:ilvl="3">
      <w:start w:val="1"/>
      <w:numFmt w:val="lowerLetter"/>
      <w:lvlText w:val="%4)"/>
      <w:lvlJc w:val="left"/>
      <w:pPr>
        <w:ind w:left="1440" w:hanging="360"/>
      </w:pPr>
      <w:rPr>
        <w:sz w:val="20"/>
        <w:szCs w:val="20"/>
        <w:vertAlign w:val="baseline"/>
      </w:rPr>
    </w:lvl>
    <w:lvl w:ilvl="4">
      <w:start w:val="1"/>
      <w:numFmt w:val="lowerLetter"/>
      <w:lvlText w:val="(%5)"/>
      <w:lvlJc w:val="left"/>
      <w:pPr>
        <w:ind w:left="1800" w:hanging="360"/>
      </w:pPr>
      <w:rPr>
        <w:sz w:val="20"/>
        <w:szCs w:val="20"/>
        <w:vertAlign w:val="baseline"/>
      </w:rPr>
    </w:lvl>
    <w:lvl w:ilvl="5">
      <w:start w:val="1"/>
      <w:numFmt w:val="lowerRoman"/>
      <w:lvlText w:val="(%6)"/>
      <w:lvlJc w:val="left"/>
      <w:pPr>
        <w:ind w:left="2160" w:hanging="360"/>
      </w:pPr>
      <w:rPr>
        <w:sz w:val="20"/>
        <w:szCs w:val="20"/>
        <w:vertAlign w:val="baseline"/>
      </w:rPr>
    </w:lvl>
    <w:lvl w:ilvl="6">
      <w:start w:val="1"/>
      <w:numFmt w:val="decimal"/>
      <w:lvlText w:val="%7."/>
      <w:lvlJc w:val="left"/>
      <w:pPr>
        <w:ind w:left="2520" w:hanging="360"/>
      </w:pPr>
      <w:rPr>
        <w:sz w:val="20"/>
        <w:szCs w:val="20"/>
        <w:vertAlign w:val="baseline"/>
      </w:rPr>
    </w:lvl>
    <w:lvl w:ilvl="7">
      <w:start w:val="1"/>
      <w:numFmt w:val="lowerLetter"/>
      <w:lvlText w:val="%8."/>
      <w:lvlJc w:val="left"/>
      <w:pPr>
        <w:ind w:left="2880" w:hanging="360"/>
      </w:pPr>
      <w:rPr>
        <w:sz w:val="20"/>
        <w:szCs w:val="20"/>
        <w:vertAlign w:val="baseline"/>
      </w:rPr>
    </w:lvl>
    <w:lvl w:ilvl="8">
      <w:start w:val="1"/>
      <w:numFmt w:val="lowerRoman"/>
      <w:lvlText w:val="%9."/>
      <w:lvlJc w:val="left"/>
      <w:pPr>
        <w:ind w:left="3240" w:hanging="360"/>
      </w:pPr>
      <w:rPr>
        <w:sz w:val="20"/>
        <w:szCs w:val="20"/>
        <w:vertAlign w:val="baseline"/>
      </w:rPr>
    </w:lvl>
  </w:abstractNum>
  <w:abstractNum w:abstractNumId="48">
    <w:lvl w:ilvl="0">
      <w:start w:val="1"/>
      <w:numFmt w:val="decimal"/>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49">
    <w:lvl w:ilvl="0">
      <w:start w:val="1"/>
      <w:numFmt w:val="decimal"/>
      <w:lvlText w:val="%1."/>
      <w:lvlJc w:val="left"/>
      <w:pPr>
        <w:ind w:left="360" w:hanging="360"/>
      </w:pPr>
      <w:rPr>
        <w:sz w:val="20"/>
        <w:szCs w:val="20"/>
        <w:vertAlign w:val="baseline"/>
      </w:rPr>
    </w:lvl>
    <w:lvl w:ilvl="1">
      <w:start w:val="1"/>
      <w:numFmt w:val="decimal"/>
      <w:lvlText w:val="%2)"/>
      <w:lvlJc w:val="left"/>
      <w:pPr>
        <w:ind w:left="720" w:hanging="360"/>
      </w:pPr>
      <w:rPr>
        <w:sz w:val="20"/>
        <w:szCs w:val="20"/>
        <w:vertAlign w:val="baseline"/>
      </w:rPr>
    </w:lvl>
    <w:lvl w:ilvl="2">
      <w:start w:val="1"/>
      <w:numFmt w:val="lowerLetter"/>
      <w:lvlText w:val="%3)"/>
      <w:lvlJc w:val="left"/>
      <w:pPr>
        <w:ind w:left="1080" w:hanging="360"/>
      </w:pPr>
      <w:rPr>
        <w:sz w:val="20"/>
        <w:szCs w:val="20"/>
        <w:vertAlign w:val="baseline"/>
      </w:rPr>
    </w:lvl>
    <w:lvl w:ilvl="3">
      <w:start w:val="1"/>
      <w:numFmt w:val="lowerLetter"/>
      <w:lvlText w:val="%4)"/>
      <w:lvlJc w:val="left"/>
      <w:pPr>
        <w:ind w:left="1440" w:hanging="360"/>
      </w:pPr>
      <w:rPr>
        <w:sz w:val="20"/>
        <w:szCs w:val="20"/>
        <w:vertAlign w:val="baseline"/>
      </w:rPr>
    </w:lvl>
    <w:lvl w:ilvl="4">
      <w:start w:val="1"/>
      <w:numFmt w:val="lowerLetter"/>
      <w:lvlText w:val="(%5)"/>
      <w:lvlJc w:val="left"/>
      <w:pPr>
        <w:ind w:left="1800" w:hanging="360"/>
      </w:pPr>
      <w:rPr>
        <w:sz w:val="20"/>
        <w:szCs w:val="20"/>
        <w:vertAlign w:val="baseline"/>
      </w:rPr>
    </w:lvl>
    <w:lvl w:ilvl="5">
      <w:start w:val="1"/>
      <w:numFmt w:val="lowerRoman"/>
      <w:lvlText w:val="(%6)"/>
      <w:lvlJc w:val="left"/>
      <w:pPr>
        <w:ind w:left="2160" w:hanging="360"/>
      </w:pPr>
      <w:rPr>
        <w:sz w:val="20"/>
        <w:szCs w:val="20"/>
        <w:vertAlign w:val="baseline"/>
      </w:rPr>
    </w:lvl>
    <w:lvl w:ilvl="6">
      <w:start w:val="1"/>
      <w:numFmt w:val="decimal"/>
      <w:lvlText w:val="%7."/>
      <w:lvlJc w:val="left"/>
      <w:pPr>
        <w:ind w:left="2520" w:hanging="360"/>
      </w:pPr>
      <w:rPr>
        <w:sz w:val="20"/>
        <w:szCs w:val="20"/>
        <w:vertAlign w:val="baseline"/>
      </w:rPr>
    </w:lvl>
    <w:lvl w:ilvl="7">
      <w:start w:val="1"/>
      <w:numFmt w:val="lowerLetter"/>
      <w:lvlText w:val="%8."/>
      <w:lvlJc w:val="left"/>
      <w:pPr>
        <w:ind w:left="2880" w:hanging="360"/>
      </w:pPr>
      <w:rPr>
        <w:sz w:val="20"/>
        <w:szCs w:val="20"/>
        <w:vertAlign w:val="baseline"/>
      </w:rPr>
    </w:lvl>
    <w:lvl w:ilvl="8">
      <w:start w:val="1"/>
      <w:numFmt w:val="lowerRoman"/>
      <w:lvlText w:val="%9."/>
      <w:lvlJc w:val="left"/>
      <w:pPr>
        <w:ind w:left="3240" w:hanging="360"/>
      </w:pPr>
      <w:rPr>
        <w:sz w:val="20"/>
        <w:szCs w:val="20"/>
        <w:vertAlign w:val="baseline"/>
      </w:rPr>
    </w:lvl>
  </w:abstractNum>
  <w:abstractNum w:abstractNumId="50">
    <w:lvl w:ilvl="0">
      <w:start w:val="1"/>
      <w:numFmt w:val="decimal"/>
      <w:lvlText w:val="%1."/>
      <w:lvlJc w:val="left"/>
      <w:pPr>
        <w:ind w:left="360" w:hanging="360"/>
      </w:pPr>
      <w:rPr>
        <w:sz w:val="20"/>
        <w:szCs w:val="20"/>
        <w:vertAlign w:val="baseline"/>
      </w:rPr>
    </w:lvl>
    <w:lvl w:ilvl="1">
      <w:start w:val="1"/>
      <w:numFmt w:val="decimal"/>
      <w:lvlText w:val="%2)"/>
      <w:lvlJc w:val="left"/>
      <w:pPr>
        <w:ind w:left="720" w:hanging="360"/>
      </w:pPr>
      <w:rPr>
        <w:sz w:val="20"/>
        <w:szCs w:val="20"/>
        <w:vertAlign w:val="baseline"/>
      </w:rPr>
    </w:lvl>
    <w:lvl w:ilvl="2">
      <w:start w:val="1"/>
      <w:numFmt w:val="lowerLetter"/>
      <w:lvlText w:val="%3)"/>
      <w:lvlJc w:val="left"/>
      <w:pPr>
        <w:ind w:left="1080" w:hanging="360"/>
      </w:pPr>
      <w:rPr>
        <w:sz w:val="20"/>
        <w:szCs w:val="20"/>
        <w:vertAlign w:val="baseline"/>
      </w:rPr>
    </w:lvl>
    <w:lvl w:ilvl="3">
      <w:start w:val="1"/>
      <w:numFmt w:val="lowerLetter"/>
      <w:lvlText w:val="%4)"/>
      <w:lvlJc w:val="left"/>
      <w:pPr>
        <w:ind w:left="1440" w:hanging="360"/>
      </w:pPr>
      <w:rPr>
        <w:sz w:val="20"/>
        <w:szCs w:val="20"/>
        <w:vertAlign w:val="baseline"/>
      </w:rPr>
    </w:lvl>
    <w:lvl w:ilvl="4">
      <w:start w:val="1"/>
      <w:numFmt w:val="lowerLetter"/>
      <w:lvlText w:val="(%5)"/>
      <w:lvlJc w:val="left"/>
      <w:pPr>
        <w:ind w:left="1800" w:hanging="360"/>
      </w:pPr>
      <w:rPr>
        <w:sz w:val="20"/>
        <w:szCs w:val="20"/>
        <w:vertAlign w:val="baseline"/>
      </w:rPr>
    </w:lvl>
    <w:lvl w:ilvl="5">
      <w:start w:val="1"/>
      <w:numFmt w:val="lowerRoman"/>
      <w:lvlText w:val="(%6)"/>
      <w:lvlJc w:val="left"/>
      <w:pPr>
        <w:ind w:left="2160" w:hanging="360"/>
      </w:pPr>
      <w:rPr>
        <w:sz w:val="20"/>
        <w:szCs w:val="20"/>
        <w:vertAlign w:val="baseline"/>
      </w:rPr>
    </w:lvl>
    <w:lvl w:ilvl="6">
      <w:start w:val="1"/>
      <w:numFmt w:val="decimal"/>
      <w:lvlText w:val="%7."/>
      <w:lvlJc w:val="left"/>
      <w:pPr>
        <w:ind w:left="2520" w:hanging="360"/>
      </w:pPr>
      <w:rPr>
        <w:sz w:val="20"/>
        <w:szCs w:val="20"/>
        <w:vertAlign w:val="baseline"/>
      </w:rPr>
    </w:lvl>
    <w:lvl w:ilvl="7">
      <w:start w:val="1"/>
      <w:numFmt w:val="lowerLetter"/>
      <w:lvlText w:val="%8."/>
      <w:lvlJc w:val="left"/>
      <w:pPr>
        <w:ind w:left="2880" w:hanging="360"/>
      </w:pPr>
      <w:rPr>
        <w:sz w:val="20"/>
        <w:szCs w:val="20"/>
        <w:vertAlign w:val="baseline"/>
      </w:rPr>
    </w:lvl>
    <w:lvl w:ilvl="8">
      <w:start w:val="1"/>
      <w:numFmt w:val="lowerRoman"/>
      <w:lvlText w:val="%9."/>
      <w:lvlJc w:val="left"/>
      <w:pPr>
        <w:ind w:left="3240" w:hanging="360"/>
      </w:pPr>
      <w:rPr>
        <w:sz w:val="20"/>
        <w:szCs w:val="20"/>
        <w:vertAlign w:val="baseline"/>
      </w:rPr>
    </w:lvl>
  </w:abstractNum>
  <w:abstractNum w:abstractNumId="51">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2">
    <w:lvl w:ilvl="0">
      <w:start w:val="1"/>
      <w:numFmt w:val="lowerLetter"/>
      <w:lvlText w:val="%1)"/>
      <w:lvlJc w:val="left"/>
      <w:pPr>
        <w:ind w:left="1215" w:hanging="360"/>
      </w:pPr>
      <w:rPr>
        <w:rFonts w:ascii="Calibri" w:cs="Calibri" w:eastAsia="Calibri" w:hAnsi="Calibri"/>
        <w:sz w:val="20"/>
        <w:szCs w:val="20"/>
        <w:vertAlign w:val="baseline"/>
      </w:rPr>
    </w:lvl>
    <w:lvl w:ilvl="1">
      <w:start w:val="1"/>
      <w:numFmt w:val="bullet"/>
      <w:lvlText w:val="o"/>
      <w:lvlJc w:val="left"/>
      <w:pPr>
        <w:ind w:left="1935" w:hanging="360"/>
      </w:pPr>
      <w:rPr>
        <w:rFonts w:ascii="Courier New" w:cs="Courier New" w:eastAsia="Courier New" w:hAnsi="Courier New"/>
      </w:rPr>
    </w:lvl>
    <w:lvl w:ilvl="2">
      <w:start w:val="1"/>
      <w:numFmt w:val="bullet"/>
      <w:lvlText w:val="▪"/>
      <w:lvlJc w:val="left"/>
      <w:pPr>
        <w:ind w:left="2655" w:hanging="360"/>
      </w:pPr>
      <w:rPr>
        <w:rFonts w:ascii="Noto Sans Symbols" w:cs="Noto Sans Symbols" w:eastAsia="Noto Sans Symbols" w:hAnsi="Noto Sans Symbols"/>
      </w:rPr>
    </w:lvl>
    <w:lvl w:ilvl="3">
      <w:start w:val="1"/>
      <w:numFmt w:val="bullet"/>
      <w:lvlText w:val="●"/>
      <w:lvlJc w:val="left"/>
      <w:pPr>
        <w:ind w:left="3375" w:hanging="360"/>
      </w:pPr>
      <w:rPr>
        <w:rFonts w:ascii="Noto Sans Symbols" w:cs="Noto Sans Symbols" w:eastAsia="Noto Sans Symbols" w:hAnsi="Noto Sans Symbols"/>
      </w:rPr>
    </w:lvl>
    <w:lvl w:ilvl="4">
      <w:start w:val="1"/>
      <w:numFmt w:val="bullet"/>
      <w:lvlText w:val="o"/>
      <w:lvlJc w:val="left"/>
      <w:pPr>
        <w:ind w:left="4095" w:hanging="360"/>
      </w:pPr>
      <w:rPr>
        <w:rFonts w:ascii="Courier New" w:cs="Courier New" w:eastAsia="Courier New" w:hAnsi="Courier New"/>
      </w:rPr>
    </w:lvl>
    <w:lvl w:ilvl="5">
      <w:start w:val="1"/>
      <w:numFmt w:val="bullet"/>
      <w:lvlText w:val="▪"/>
      <w:lvlJc w:val="left"/>
      <w:pPr>
        <w:ind w:left="4815" w:hanging="360"/>
      </w:pPr>
      <w:rPr>
        <w:rFonts w:ascii="Noto Sans Symbols" w:cs="Noto Sans Symbols" w:eastAsia="Noto Sans Symbols" w:hAnsi="Noto Sans Symbols"/>
      </w:rPr>
    </w:lvl>
    <w:lvl w:ilvl="6">
      <w:start w:val="1"/>
      <w:numFmt w:val="bullet"/>
      <w:lvlText w:val="●"/>
      <w:lvlJc w:val="left"/>
      <w:pPr>
        <w:ind w:left="5535" w:hanging="360"/>
      </w:pPr>
      <w:rPr>
        <w:rFonts w:ascii="Noto Sans Symbols" w:cs="Noto Sans Symbols" w:eastAsia="Noto Sans Symbols" w:hAnsi="Noto Sans Symbols"/>
      </w:rPr>
    </w:lvl>
    <w:lvl w:ilvl="7">
      <w:start w:val="1"/>
      <w:numFmt w:val="bullet"/>
      <w:lvlText w:val="o"/>
      <w:lvlJc w:val="left"/>
      <w:pPr>
        <w:ind w:left="6255" w:hanging="360"/>
      </w:pPr>
      <w:rPr>
        <w:rFonts w:ascii="Courier New" w:cs="Courier New" w:eastAsia="Courier New" w:hAnsi="Courier New"/>
      </w:rPr>
    </w:lvl>
    <w:lvl w:ilvl="8">
      <w:start w:val="1"/>
      <w:numFmt w:val="bullet"/>
      <w:lvlText w:val="▪"/>
      <w:lvlJc w:val="left"/>
      <w:pPr>
        <w:ind w:left="6975" w:hanging="360"/>
      </w:pPr>
      <w:rPr>
        <w:rFonts w:ascii="Noto Sans Symbols" w:cs="Noto Sans Symbols" w:eastAsia="Noto Sans Symbols" w:hAnsi="Noto Sans Symbols"/>
      </w:rPr>
    </w:lvl>
  </w:abstractNum>
  <w:abstractNum w:abstractNumId="5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5">
    <w:lvl w:ilvl="0">
      <w:start w:val="1"/>
      <w:numFmt w:val="lowerLetter"/>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56">
    <w:lvl w:ilvl="0">
      <w:start w:val="1"/>
      <w:numFmt w:val="lowerLetter"/>
      <w:lvlText w:val="%1/"/>
      <w:lvlJc w:val="left"/>
      <w:pPr>
        <w:ind w:left="1440" w:hanging="360"/>
      </w:pPr>
      <w:rPr>
        <w:sz w:val="20"/>
        <w:szCs w:val="20"/>
        <w:vertAlign w:val="baseline"/>
      </w:rPr>
    </w:lvl>
    <w:lvl w:ilvl="1">
      <w:start w:val="1"/>
      <w:numFmt w:val="lowerLetter"/>
      <w:lvlText w:val="%2."/>
      <w:lvlJc w:val="left"/>
      <w:pPr>
        <w:ind w:left="2160" w:hanging="360"/>
      </w:pPr>
      <w:rPr>
        <w:sz w:val="20"/>
        <w:szCs w:val="20"/>
        <w:vertAlign w:val="baseline"/>
      </w:rPr>
    </w:lvl>
    <w:lvl w:ilvl="2">
      <w:start w:val="1"/>
      <w:numFmt w:val="lowerRoman"/>
      <w:lvlText w:val="%3."/>
      <w:lvlJc w:val="right"/>
      <w:pPr>
        <w:ind w:left="2880" w:hanging="180"/>
      </w:pPr>
      <w:rPr>
        <w:sz w:val="20"/>
        <w:szCs w:val="20"/>
        <w:vertAlign w:val="baseline"/>
      </w:rPr>
    </w:lvl>
    <w:lvl w:ilvl="3">
      <w:start w:val="1"/>
      <w:numFmt w:val="decimal"/>
      <w:lvlText w:val="%4."/>
      <w:lvlJc w:val="left"/>
      <w:pPr>
        <w:ind w:left="3600" w:hanging="360"/>
      </w:pPr>
      <w:rPr>
        <w:sz w:val="20"/>
        <w:szCs w:val="20"/>
        <w:vertAlign w:val="baseline"/>
      </w:rPr>
    </w:lvl>
    <w:lvl w:ilvl="4">
      <w:start w:val="1"/>
      <w:numFmt w:val="lowerLetter"/>
      <w:lvlText w:val="%5."/>
      <w:lvlJc w:val="left"/>
      <w:pPr>
        <w:ind w:left="4320" w:hanging="360"/>
      </w:pPr>
      <w:rPr>
        <w:sz w:val="20"/>
        <w:szCs w:val="20"/>
        <w:vertAlign w:val="baseline"/>
      </w:rPr>
    </w:lvl>
    <w:lvl w:ilvl="5">
      <w:start w:val="1"/>
      <w:numFmt w:val="lowerRoman"/>
      <w:lvlText w:val="%6."/>
      <w:lvlJc w:val="right"/>
      <w:pPr>
        <w:ind w:left="5040" w:hanging="180"/>
      </w:pPr>
      <w:rPr>
        <w:sz w:val="20"/>
        <w:szCs w:val="20"/>
        <w:vertAlign w:val="baseline"/>
      </w:rPr>
    </w:lvl>
    <w:lvl w:ilvl="6">
      <w:start w:val="1"/>
      <w:numFmt w:val="decimal"/>
      <w:lvlText w:val="%7."/>
      <w:lvlJc w:val="left"/>
      <w:pPr>
        <w:ind w:left="5760" w:hanging="360"/>
      </w:pPr>
      <w:rPr>
        <w:sz w:val="20"/>
        <w:szCs w:val="20"/>
        <w:vertAlign w:val="baseline"/>
      </w:rPr>
    </w:lvl>
    <w:lvl w:ilvl="7">
      <w:start w:val="1"/>
      <w:numFmt w:val="lowerLetter"/>
      <w:lvlText w:val="%8."/>
      <w:lvlJc w:val="left"/>
      <w:pPr>
        <w:ind w:left="6480" w:hanging="360"/>
      </w:pPr>
      <w:rPr>
        <w:sz w:val="20"/>
        <w:szCs w:val="20"/>
        <w:vertAlign w:val="baseline"/>
      </w:rPr>
    </w:lvl>
    <w:lvl w:ilvl="8">
      <w:start w:val="1"/>
      <w:numFmt w:val="lowerRoman"/>
      <w:lvlText w:val="%9."/>
      <w:lvlJc w:val="right"/>
      <w:pPr>
        <w:ind w:left="7200" w:hanging="180"/>
      </w:pPr>
      <w:rPr>
        <w:sz w:val="20"/>
        <w:szCs w:val="20"/>
        <w:vertAlign w:val="baseline"/>
      </w:rPr>
    </w:lvl>
  </w:abstractNum>
  <w:abstractNum w:abstractNumId="57">
    <w:lvl w:ilvl="0">
      <w:start w:val="1"/>
      <w:numFmt w:val="decimal"/>
      <w:lvlText w:val="%1."/>
      <w:lvlJc w:val="left"/>
      <w:pPr>
        <w:ind w:left="1080" w:hanging="360"/>
      </w:pPr>
      <w:rPr>
        <w:sz w:val="20"/>
        <w:szCs w:val="20"/>
        <w:vertAlign w:val="baseline"/>
      </w:rPr>
    </w:lvl>
    <w:lvl w:ilvl="1">
      <w:start w:val="1"/>
      <w:numFmt w:val="lowerLetter"/>
      <w:lvlText w:val="%2."/>
      <w:lvlJc w:val="left"/>
      <w:pPr>
        <w:ind w:left="1800" w:hanging="360"/>
      </w:pPr>
      <w:rPr>
        <w:sz w:val="20"/>
        <w:szCs w:val="20"/>
        <w:vertAlign w:val="baseline"/>
      </w:rPr>
    </w:lvl>
    <w:lvl w:ilvl="2">
      <w:start w:val="1"/>
      <w:numFmt w:val="lowerRoman"/>
      <w:lvlText w:val="%3."/>
      <w:lvlJc w:val="right"/>
      <w:pPr>
        <w:ind w:left="2520" w:hanging="180"/>
      </w:pPr>
      <w:rPr>
        <w:sz w:val="20"/>
        <w:szCs w:val="20"/>
        <w:vertAlign w:val="baseline"/>
      </w:rPr>
    </w:lvl>
    <w:lvl w:ilvl="3">
      <w:start w:val="1"/>
      <w:numFmt w:val="decimal"/>
      <w:lvlText w:val="%4."/>
      <w:lvlJc w:val="left"/>
      <w:pPr>
        <w:ind w:left="3240" w:hanging="360"/>
      </w:pPr>
      <w:rPr>
        <w:sz w:val="20"/>
        <w:szCs w:val="20"/>
        <w:vertAlign w:val="baseline"/>
      </w:rPr>
    </w:lvl>
    <w:lvl w:ilvl="4">
      <w:start w:val="1"/>
      <w:numFmt w:val="lowerLetter"/>
      <w:lvlText w:val="%5."/>
      <w:lvlJc w:val="left"/>
      <w:pPr>
        <w:ind w:left="3960" w:hanging="360"/>
      </w:pPr>
      <w:rPr>
        <w:sz w:val="20"/>
        <w:szCs w:val="20"/>
        <w:vertAlign w:val="baseline"/>
      </w:rPr>
    </w:lvl>
    <w:lvl w:ilvl="5">
      <w:start w:val="1"/>
      <w:numFmt w:val="lowerRoman"/>
      <w:lvlText w:val="%6."/>
      <w:lvlJc w:val="right"/>
      <w:pPr>
        <w:ind w:left="4680" w:hanging="180"/>
      </w:pPr>
      <w:rPr>
        <w:sz w:val="20"/>
        <w:szCs w:val="20"/>
        <w:vertAlign w:val="baseline"/>
      </w:rPr>
    </w:lvl>
    <w:lvl w:ilvl="6">
      <w:start w:val="1"/>
      <w:numFmt w:val="decimal"/>
      <w:lvlText w:val="%7."/>
      <w:lvlJc w:val="left"/>
      <w:pPr>
        <w:ind w:left="5400" w:hanging="360"/>
      </w:pPr>
      <w:rPr>
        <w:sz w:val="20"/>
        <w:szCs w:val="20"/>
        <w:vertAlign w:val="baseline"/>
      </w:rPr>
    </w:lvl>
    <w:lvl w:ilvl="7">
      <w:start w:val="1"/>
      <w:numFmt w:val="lowerLetter"/>
      <w:lvlText w:val="%8."/>
      <w:lvlJc w:val="left"/>
      <w:pPr>
        <w:ind w:left="6120" w:hanging="360"/>
      </w:pPr>
      <w:rPr>
        <w:sz w:val="20"/>
        <w:szCs w:val="20"/>
        <w:vertAlign w:val="baseline"/>
      </w:rPr>
    </w:lvl>
    <w:lvl w:ilvl="8">
      <w:start w:val="1"/>
      <w:numFmt w:val="lowerRoman"/>
      <w:lvlText w:val="%9."/>
      <w:lvlJc w:val="right"/>
      <w:pPr>
        <w:ind w:left="6840" w:hanging="180"/>
      </w:pPr>
      <w:rPr>
        <w:sz w:val="20"/>
        <w:szCs w:val="20"/>
        <w:vertAlign w:val="baseli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5"/>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top w:space="0" w:sz="0" w:val="nil"/>
        <w:left w:space="0" w:sz="0" w:val="nil"/>
        <w:bottom w:space="0" w:sz="0" w:val="nil"/>
        <w:right w:space="0" w:sz="0" w:val="nil"/>
        <w:between w:space="0" w:sz="0" w:val="nil"/>
      </w:pBdr>
      <w:ind w:hanging="1"/>
    </w:pPr>
    <w:rPr>
      <w:rFonts w:ascii="Arial" w:cs="Arial" w:eastAsia="Arial" w:hAnsi="Arial"/>
      <w:color w:val="000000"/>
      <w:sz w:val="24"/>
      <w:szCs w:val="24"/>
      <w:vertAlign w:val="subscript"/>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ind w:hanging="1"/>
      <w:jc w:val="both"/>
    </w:pPr>
    <w:rPr>
      <w:rFonts w:ascii="Arial" w:cs="Arial" w:eastAsia="Arial" w:hAnsi="Arial"/>
      <w:b w:val="1"/>
      <w:color w:val="000000"/>
      <w:sz w:val="24"/>
      <w:szCs w:val="24"/>
      <w:vertAlign w:val="subscript"/>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24"/>
      <w:szCs w:val="24"/>
      <w:vertAlign w:val="subscript"/>
    </w:rPr>
  </w:style>
  <w:style w:type="paragraph" w:styleId="Heading4">
    <w:name w:val="heading 4"/>
    <w:basedOn w:val="Normal"/>
    <w:next w:val="Normal"/>
    <w:pPr>
      <w:keepNext w:val="1"/>
      <w:widowControl w:val="0"/>
      <w:pBdr>
        <w:top w:space="0" w:sz="0" w:val="nil"/>
        <w:left w:space="0" w:sz="0" w:val="nil"/>
        <w:bottom w:space="0" w:sz="0" w:val="nil"/>
        <w:right w:space="0" w:sz="0" w:val="nil"/>
        <w:between w:space="0" w:sz="0" w:val="nil"/>
      </w:pBdr>
      <w:ind w:hanging="1"/>
      <w:jc w:val="right"/>
    </w:pPr>
    <w:rPr>
      <w:color w:val="000000"/>
      <w:sz w:val="28"/>
      <w:szCs w:val="28"/>
      <w:vertAlign w:val="subscript"/>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ind w:hanging="1"/>
      <w:jc w:val="center"/>
    </w:pPr>
    <w:rPr>
      <w:rFonts w:ascii="Arial" w:cs="Arial" w:eastAsia="Arial" w:hAnsi="Arial"/>
      <w:b w:val="1"/>
      <w:color w:val="000000"/>
      <w:sz w:val="24"/>
      <w:szCs w:val="24"/>
      <w:vertAlign w:val="subscript"/>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32"/>
      <w:szCs w:val="32"/>
      <w:vertAlign w:val="subscript"/>
    </w:rPr>
  </w:style>
  <w:style w:type="paragraph" w:styleId="Title">
    <w:name w:val="Title"/>
    <w:basedOn w:val="Normal"/>
    <w:next w:val="Normal"/>
    <w:pPr>
      <w:widowControl w:val="0"/>
      <w:pBdr>
        <w:top w:space="0" w:sz="0" w:val="nil"/>
        <w:left w:space="0" w:sz="0" w:val="nil"/>
        <w:bottom w:space="0" w:sz="0" w:val="nil"/>
        <w:right w:space="0" w:sz="0" w:val="nil"/>
        <w:between w:space="0" w:sz="0" w:val="nil"/>
      </w:pBdr>
      <w:ind w:hanging="1"/>
      <w:jc w:val="center"/>
    </w:pPr>
    <w:rPr>
      <w:b w:val="1"/>
      <w:color w:val="000000"/>
      <w:sz w:val="24"/>
      <w:szCs w:val="24"/>
      <w:vertAlign w:val="subscript"/>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top w:space="0" w:sz="0" w:val="nil"/>
        <w:left w:space="0" w:sz="0" w:val="nil"/>
        <w:bottom w:space="0" w:sz="0" w:val="nil"/>
        <w:right w:space="0" w:sz="0" w:val="nil"/>
        <w:between w:space="0" w:sz="0" w:val="nil"/>
      </w:pBdr>
      <w:ind w:hanging="1"/>
    </w:pPr>
    <w:rPr>
      <w:rFonts w:ascii="Arial" w:cs="Arial" w:eastAsia="Arial" w:hAnsi="Arial"/>
      <w:color w:val="000000"/>
      <w:sz w:val="24"/>
      <w:szCs w:val="24"/>
      <w:vertAlign w:val="subscript"/>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ind w:hanging="1"/>
      <w:jc w:val="both"/>
    </w:pPr>
    <w:rPr>
      <w:rFonts w:ascii="Arial" w:cs="Arial" w:eastAsia="Arial" w:hAnsi="Arial"/>
      <w:b w:val="1"/>
      <w:color w:val="000000"/>
      <w:sz w:val="24"/>
      <w:szCs w:val="24"/>
      <w:vertAlign w:val="subscript"/>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24"/>
      <w:szCs w:val="24"/>
      <w:vertAlign w:val="subscript"/>
    </w:rPr>
  </w:style>
  <w:style w:type="paragraph" w:styleId="Heading4">
    <w:name w:val="heading 4"/>
    <w:basedOn w:val="Normal"/>
    <w:next w:val="Normal"/>
    <w:pPr>
      <w:keepNext w:val="1"/>
      <w:widowControl w:val="0"/>
      <w:pBdr>
        <w:top w:space="0" w:sz="0" w:val="nil"/>
        <w:left w:space="0" w:sz="0" w:val="nil"/>
        <w:bottom w:space="0" w:sz="0" w:val="nil"/>
        <w:right w:space="0" w:sz="0" w:val="nil"/>
        <w:between w:space="0" w:sz="0" w:val="nil"/>
      </w:pBdr>
      <w:ind w:hanging="1"/>
      <w:jc w:val="right"/>
    </w:pPr>
    <w:rPr>
      <w:color w:val="000000"/>
      <w:sz w:val="28"/>
      <w:szCs w:val="28"/>
      <w:vertAlign w:val="subscript"/>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ind w:hanging="1"/>
      <w:jc w:val="center"/>
    </w:pPr>
    <w:rPr>
      <w:rFonts w:ascii="Arial" w:cs="Arial" w:eastAsia="Arial" w:hAnsi="Arial"/>
      <w:b w:val="1"/>
      <w:color w:val="000000"/>
      <w:sz w:val="24"/>
      <w:szCs w:val="24"/>
      <w:vertAlign w:val="subscript"/>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32"/>
      <w:szCs w:val="32"/>
      <w:vertAlign w:val="subscript"/>
    </w:rPr>
  </w:style>
  <w:style w:type="paragraph" w:styleId="Title">
    <w:name w:val="Title"/>
    <w:basedOn w:val="Normal"/>
    <w:next w:val="Normal"/>
    <w:pPr>
      <w:widowControl w:val="0"/>
      <w:pBdr>
        <w:top w:space="0" w:sz="0" w:val="nil"/>
        <w:left w:space="0" w:sz="0" w:val="nil"/>
        <w:bottom w:space="0" w:sz="0" w:val="nil"/>
        <w:right w:space="0" w:sz="0" w:val="nil"/>
        <w:between w:space="0" w:sz="0" w:val="nil"/>
      </w:pBdr>
      <w:ind w:hanging="1"/>
      <w:jc w:val="center"/>
    </w:pPr>
    <w:rPr>
      <w:b w:val="1"/>
      <w:color w:val="000000"/>
      <w:sz w:val="24"/>
      <w:szCs w:val="24"/>
      <w:vertAlign w:val="subscript"/>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top w:space="0" w:sz="0" w:val="nil"/>
        <w:left w:space="0" w:sz="0" w:val="nil"/>
        <w:bottom w:space="0" w:sz="0" w:val="nil"/>
        <w:right w:space="0" w:sz="0" w:val="nil"/>
        <w:between w:space="0" w:sz="0" w:val="nil"/>
      </w:pBdr>
      <w:ind w:hanging="1"/>
    </w:pPr>
    <w:rPr>
      <w:rFonts w:ascii="Arial" w:cs="Arial" w:eastAsia="Arial" w:hAnsi="Arial"/>
      <w:color w:val="000000"/>
      <w:sz w:val="24"/>
      <w:szCs w:val="24"/>
      <w:vertAlign w:val="subscript"/>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ind w:hanging="1"/>
      <w:jc w:val="both"/>
    </w:pPr>
    <w:rPr>
      <w:rFonts w:ascii="Arial" w:cs="Arial" w:eastAsia="Arial" w:hAnsi="Arial"/>
      <w:b w:val="1"/>
      <w:color w:val="000000"/>
      <w:sz w:val="24"/>
      <w:szCs w:val="24"/>
      <w:vertAlign w:val="subscript"/>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24"/>
      <w:szCs w:val="24"/>
      <w:vertAlign w:val="subscript"/>
    </w:rPr>
  </w:style>
  <w:style w:type="paragraph" w:styleId="Heading4">
    <w:name w:val="heading 4"/>
    <w:basedOn w:val="Normal"/>
    <w:next w:val="Normal"/>
    <w:pPr>
      <w:keepNext w:val="1"/>
      <w:widowControl w:val="0"/>
      <w:pBdr>
        <w:top w:space="0" w:sz="0" w:val="nil"/>
        <w:left w:space="0" w:sz="0" w:val="nil"/>
        <w:bottom w:space="0" w:sz="0" w:val="nil"/>
        <w:right w:space="0" w:sz="0" w:val="nil"/>
        <w:between w:space="0" w:sz="0" w:val="nil"/>
      </w:pBdr>
      <w:ind w:hanging="1"/>
      <w:jc w:val="right"/>
    </w:pPr>
    <w:rPr>
      <w:color w:val="000000"/>
      <w:sz w:val="28"/>
      <w:szCs w:val="28"/>
      <w:vertAlign w:val="subscript"/>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ind w:hanging="1"/>
      <w:jc w:val="center"/>
    </w:pPr>
    <w:rPr>
      <w:rFonts w:ascii="Arial" w:cs="Arial" w:eastAsia="Arial" w:hAnsi="Arial"/>
      <w:b w:val="1"/>
      <w:color w:val="000000"/>
      <w:sz w:val="24"/>
      <w:szCs w:val="24"/>
      <w:vertAlign w:val="subscript"/>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32"/>
      <w:szCs w:val="32"/>
      <w:vertAlign w:val="subscript"/>
    </w:rPr>
  </w:style>
  <w:style w:type="paragraph" w:styleId="Title">
    <w:name w:val="Title"/>
    <w:basedOn w:val="Normal"/>
    <w:next w:val="Normal"/>
    <w:pPr>
      <w:widowControl w:val="0"/>
      <w:pBdr>
        <w:top w:space="0" w:sz="0" w:val="nil"/>
        <w:left w:space="0" w:sz="0" w:val="nil"/>
        <w:bottom w:space="0" w:sz="0" w:val="nil"/>
        <w:right w:space="0" w:sz="0" w:val="nil"/>
        <w:between w:space="0" w:sz="0" w:val="nil"/>
      </w:pBdr>
      <w:ind w:hanging="1"/>
      <w:jc w:val="center"/>
    </w:pPr>
    <w:rPr>
      <w:b w:val="1"/>
      <w:color w:val="000000"/>
      <w:sz w:val="24"/>
      <w:szCs w:val="24"/>
      <w:vertAlign w:val="subscript"/>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top w:space="0" w:sz="0" w:val="nil"/>
        <w:left w:space="0" w:sz="0" w:val="nil"/>
        <w:bottom w:space="0" w:sz="0" w:val="nil"/>
        <w:right w:space="0" w:sz="0" w:val="nil"/>
        <w:between w:space="0" w:sz="0" w:val="nil"/>
      </w:pBdr>
      <w:ind w:hanging="1"/>
    </w:pPr>
    <w:rPr>
      <w:rFonts w:ascii="Arial" w:cs="Arial" w:eastAsia="Arial" w:hAnsi="Arial"/>
      <w:color w:val="000000"/>
      <w:sz w:val="24"/>
      <w:szCs w:val="24"/>
      <w:vertAlign w:val="subscript"/>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ind w:hanging="1"/>
      <w:jc w:val="both"/>
    </w:pPr>
    <w:rPr>
      <w:rFonts w:ascii="Arial" w:cs="Arial" w:eastAsia="Arial" w:hAnsi="Arial"/>
      <w:b w:val="1"/>
      <w:color w:val="000000"/>
      <w:sz w:val="24"/>
      <w:szCs w:val="24"/>
      <w:vertAlign w:val="subscript"/>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24"/>
      <w:szCs w:val="24"/>
      <w:vertAlign w:val="subscript"/>
    </w:rPr>
  </w:style>
  <w:style w:type="paragraph" w:styleId="Heading4">
    <w:name w:val="heading 4"/>
    <w:basedOn w:val="Normal"/>
    <w:next w:val="Normal"/>
    <w:pPr>
      <w:keepNext w:val="1"/>
      <w:widowControl w:val="0"/>
      <w:pBdr>
        <w:top w:space="0" w:sz="0" w:val="nil"/>
        <w:left w:space="0" w:sz="0" w:val="nil"/>
        <w:bottom w:space="0" w:sz="0" w:val="nil"/>
        <w:right w:space="0" w:sz="0" w:val="nil"/>
        <w:between w:space="0" w:sz="0" w:val="nil"/>
      </w:pBdr>
      <w:ind w:hanging="1"/>
      <w:jc w:val="right"/>
    </w:pPr>
    <w:rPr>
      <w:color w:val="000000"/>
      <w:sz w:val="28"/>
      <w:szCs w:val="28"/>
      <w:vertAlign w:val="subscript"/>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ind w:hanging="1"/>
      <w:jc w:val="center"/>
    </w:pPr>
    <w:rPr>
      <w:rFonts w:ascii="Arial" w:cs="Arial" w:eastAsia="Arial" w:hAnsi="Arial"/>
      <w:b w:val="1"/>
      <w:color w:val="000000"/>
      <w:sz w:val="24"/>
      <w:szCs w:val="24"/>
      <w:vertAlign w:val="subscript"/>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32"/>
      <w:szCs w:val="32"/>
      <w:vertAlign w:val="subscript"/>
    </w:rPr>
  </w:style>
  <w:style w:type="paragraph" w:styleId="Title">
    <w:name w:val="Title"/>
    <w:basedOn w:val="Normal"/>
    <w:next w:val="Normal"/>
    <w:pPr>
      <w:widowControl w:val="0"/>
      <w:pBdr>
        <w:top w:space="0" w:sz="0" w:val="nil"/>
        <w:left w:space="0" w:sz="0" w:val="nil"/>
        <w:bottom w:space="0" w:sz="0" w:val="nil"/>
        <w:right w:space="0" w:sz="0" w:val="nil"/>
        <w:between w:space="0" w:sz="0" w:val="nil"/>
      </w:pBdr>
      <w:ind w:hanging="1"/>
      <w:jc w:val="center"/>
    </w:pPr>
    <w:rPr>
      <w:b w:val="1"/>
      <w:color w:val="000000"/>
      <w:sz w:val="24"/>
      <w:szCs w:val="24"/>
      <w:vertAlign w:val="subscript"/>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top w:space="0" w:sz="0" w:val="nil"/>
        <w:left w:space="0" w:sz="0" w:val="nil"/>
        <w:bottom w:space="0" w:sz="0" w:val="nil"/>
        <w:right w:space="0" w:sz="0" w:val="nil"/>
        <w:between w:space="0" w:sz="0" w:val="nil"/>
      </w:pBdr>
      <w:ind w:hanging="1"/>
    </w:pPr>
    <w:rPr>
      <w:rFonts w:ascii="Arial" w:cs="Arial" w:eastAsia="Arial" w:hAnsi="Arial"/>
      <w:color w:val="000000"/>
      <w:sz w:val="24"/>
      <w:szCs w:val="24"/>
      <w:vertAlign w:val="subscript"/>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ind w:hanging="1"/>
      <w:jc w:val="both"/>
    </w:pPr>
    <w:rPr>
      <w:rFonts w:ascii="Arial" w:cs="Arial" w:eastAsia="Arial" w:hAnsi="Arial"/>
      <w:b w:val="1"/>
      <w:color w:val="000000"/>
      <w:sz w:val="24"/>
      <w:szCs w:val="24"/>
      <w:vertAlign w:val="subscript"/>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24"/>
      <w:szCs w:val="24"/>
      <w:vertAlign w:val="subscript"/>
    </w:rPr>
  </w:style>
  <w:style w:type="paragraph" w:styleId="Heading4">
    <w:name w:val="heading 4"/>
    <w:basedOn w:val="Normal"/>
    <w:next w:val="Normal"/>
    <w:pPr>
      <w:keepNext w:val="1"/>
      <w:widowControl w:val="0"/>
      <w:pBdr>
        <w:top w:space="0" w:sz="0" w:val="nil"/>
        <w:left w:space="0" w:sz="0" w:val="nil"/>
        <w:bottom w:space="0" w:sz="0" w:val="nil"/>
        <w:right w:space="0" w:sz="0" w:val="nil"/>
        <w:between w:space="0" w:sz="0" w:val="nil"/>
      </w:pBdr>
      <w:ind w:hanging="1"/>
      <w:jc w:val="right"/>
    </w:pPr>
    <w:rPr>
      <w:color w:val="000000"/>
      <w:sz w:val="28"/>
      <w:szCs w:val="28"/>
      <w:vertAlign w:val="subscript"/>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ind w:hanging="1"/>
      <w:jc w:val="center"/>
    </w:pPr>
    <w:rPr>
      <w:rFonts w:ascii="Arial" w:cs="Arial" w:eastAsia="Arial" w:hAnsi="Arial"/>
      <w:b w:val="1"/>
      <w:color w:val="000000"/>
      <w:sz w:val="24"/>
      <w:szCs w:val="24"/>
      <w:vertAlign w:val="subscript"/>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32"/>
      <w:szCs w:val="32"/>
      <w:vertAlign w:val="subscript"/>
    </w:rPr>
  </w:style>
  <w:style w:type="paragraph" w:styleId="Title">
    <w:name w:val="Title"/>
    <w:basedOn w:val="Normal"/>
    <w:next w:val="Normal"/>
    <w:pPr>
      <w:widowControl w:val="0"/>
      <w:pBdr>
        <w:top w:space="0" w:sz="0" w:val="nil"/>
        <w:left w:space="0" w:sz="0" w:val="nil"/>
        <w:bottom w:space="0" w:sz="0" w:val="nil"/>
        <w:right w:space="0" w:sz="0" w:val="nil"/>
        <w:between w:space="0" w:sz="0" w:val="nil"/>
      </w:pBdr>
      <w:ind w:hanging="1"/>
      <w:jc w:val="center"/>
    </w:pPr>
    <w:rPr>
      <w:b w:val="1"/>
      <w:color w:val="000000"/>
      <w:sz w:val="24"/>
      <w:szCs w:val="24"/>
      <w:vertAlign w:val="subscript"/>
    </w:rPr>
  </w:style>
  <w:style w:type="paragraph" w:styleId="Normalny" w:default="1">
    <w:name w:val="Normal"/>
    <w:qFormat w:val="1"/>
  </w:style>
  <w:style w:type="paragraph" w:styleId="Nagwek1">
    <w:name w:val="heading 1"/>
    <w:basedOn w:val="Normalny"/>
    <w:next w:val="Normalny"/>
    <w:uiPriority w:val="9"/>
    <w:qFormat w:val="1"/>
    <w:pPr>
      <w:keepNext w:val="1"/>
      <w:widowControl w:val="0"/>
      <w:pBdr>
        <w:top w:space="0" w:sz="0" w:val="nil"/>
        <w:left w:space="0" w:sz="0" w:val="nil"/>
        <w:bottom w:space="0" w:sz="0" w:val="nil"/>
        <w:right w:space="0" w:sz="0" w:val="nil"/>
        <w:between w:space="0" w:sz="0" w:val="nil"/>
      </w:pBdr>
      <w:ind w:hanging="1"/>
      <w:outlineLvl w:val="0"/>
    </w:pPr>
    <w:rPr>
      <w:rFonts w:ascii="Arial" w:cs="Arial" w:eastAsia="Arial" w:hAnsi="Arial"/>
      <w:color w:val="000000"/>
      <w:sz w:val="24"/>
      <w:szCs w:val="24"/>
      <w:vertAlign w:val="subscript"/>
    </w:rPr>
  </w:style>
  <w:style w:type="paragraph" w:styleId="Nagwek2">
    <w:name w:val="heading 2"/>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jc w:val="both"/>
      <w:outlineLvl w:val="1"/>
    </w:pPr>
    <w:rPr>
      <w:rFonts w:ascii="Arial" w:cs="Arial" w:eastAsia="Arial" w:hAnsi="Arial"/>
      <w:b w:val="1"/>
      <w:color w:val="000000"/>
      <w:sz w:val="24"/>
      <w:szCs w:val="24"/>
      <w:vertAlign w:val="subscript"/>
    </w:rPr>
  </w:style>
  <w:style w:type="paragraph" w:styleId="Nagwek3">
    <w:name w:val="heading 3"/>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outlineLvl w:val="2"/>
    </w:pPr>
    <w:rPr>
      <w:b w:val="1"/>
      <w:color w:val="000000"/>
      <w:sz w:val="24"/>
      <w:szCs w:val="24"/>
      <w:vertAlign w:val="subscript"/>
    </w:rPr>
  </w:style>
  <w:style w:type="paragraph" w:styleId="Nagwek4">
    <w:name w:val="heading 4"/>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jc w:val="right"/>
      <w:outlineLvl w:val="3"/>
    </w:pPr>
    <w:rPr>
      <w:color w:val="000000"/>
      <w:sz w:val="28"/>
      <w:szCs w:val="28"/>
      <w:vertAlign w:val="subscript"/>
    </w:rPr>
  </w:style>
  <w:style w:type="paragraph" w:styleId="Nagwek5">
    <w:name w:val="heading 5"/>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jc w:val="center"/>
      <w:outlineLvl w:val="4"/>
    </w:pPr>
    <w:rPr>
      <w:rFonts w:ascii="Arial" w:cs="Arial" w:eastAsia="Arial" w:hAnsi="Arial"/>
      <w:b w:val="1"/>
      <w:color w:val="000000"/>
      <w:sz w:val="24"/>
      <w:szCs w:val="24"/>
      <w:vertAlign w:val="subscript"/>
    </w:rPr>
  </w:style>
  <w:style w:type="paragraph" w:styleId="Nagwek6">
    <w:name w:val="heading 6"/>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outlineLvl w:val="5"/>
    </w:pPr>
    <w:rPr>
      <w:b w:val="1"/>
      <w:color w:val="000000"/>
      <w:sz w:val="32"/>
      <w:szCs w:val="32"/>
      <w:vertAlign w:val="subscript"/>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widowControl w:val="0"/>
      <w:pBdr>
        <w:top w:space="0" w:sz="0" w:val="nil"/>
        <w:left w:space="0" w:sz="0" w:val="nil"/>
        <w:bottom w:space="0" w:sz="0" w:val="nil"/>
        <w:right w:space="0" w:sz="0" w:val="nil"/>
        <w:between w:space="0" w:sz="0" w:val="nil"/>
      </w:pBdr>
      <w:ind w:hanging="1"/>
      <w:jc w:val="center"/>
    </w:pPr>
    <w:rPr>
      <w:b w:val="1"/>
      <w:color w:val="000000"/>
      <w:sz w:val="24"/>
      <w:szCs w:val="24"/>
      <w:vertAlign w:val="subscript"/>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7"/>
    <w:tblPr>
      <w:tblStyleRowBandSize w:val="1"/>
      <w:tblStyleColBandSize w:val="1"/>
      <w:tblCellMar>
        <w:left w:w="115.0" w:type="dxa"/>
        <w:right w:w="115.0" w:type="dxa"/>
      </w:tblCellMar>
    </w:tblPr>
  </w:style>
  <w:style w:type="table" w:styleId="a0" w:customStyle="1">
    <w:basedOn w:val="TableNormal7"/>
    <w:tblPr>
      <w:tblStyleRowBandSize w:val="1"/>
      <w:tblStyleColBandSize w:val="1"/>
      <w:tblCellMar>
        <w:left w:w="115.0" w:type="dxa"/>
        <w:right w:w="115.0" w:type="dxa"/>
      </w:tblCellMar>
    </w:tblPr>
  </w:style>
  <w:style w:type="table" w:styleId="a1" w:customStyle="1">
    <w:basedOn w:val="TableNormal7"/>
    <w:tblPr>
      <w:tblStyleRowBandSize w:val="1"/>
      <w:tblStyleColBandSize w:val="1"/>
      <w:tblCellMar>
        <w:left w:w="115.0" w:type="dxa"/>
        <w:right w:w="115.0" w:type="dxa"/>
      </w:tblCellMar>
    </w:tblPr>
  </w:style>
  <w:style w:type="table" w:styleId="a2" w:customStyle="1">
    <w:basedOn w:val="TableNormal7"/>
    <w:tblPr>
      <w:tblStyleRowBandSize w:val="1"/>
      <w:tblStyleColBandSize w:val="1"/>
      <w:tblCellMar>
        <w:left w:w="115.0" w:type="dxa"/>
        <w:right w:w="115.0" w:type="dxa"/>
      </w:tblCellMar>
    </w:tblPr>
  </w:style>
  <w:style w:type="table" w:styleId="a3" w:customStyle="1">
    <w:basedOn w:val="TableNormal7"/>
    <w:tblPr>
      <w:tblStyleRowBandSize w:val="1"/>
      <w:tblStyleColBandSize w:val="1"/>
      <w:tblCellMar>
        <w:left w:w="115.0" w:type="dxa"/>
        <w:right w:w="115.0" w:type="dxa"/>
      </w:tblCellMar>
    </w:tblPr>
  </w:style>
  <w:style w:type="table" w:styleId="a4" w:customStyle="1">
    <w:basedOn w:val="TableNormal7"/>
    <w:tblPr>
      <w:tblStyleRowBandSize w:val="1"/>
      <w:tblStyleColBandSize w:val="1"/>
      <w:tblCellMar>
        <w:left w:w="115.0" w:type="dxa"/>
        <w:right w:w="115.0" w:type="dxa"/>
      </w:tblCellMar>
    </w:tblPr>
  </w:style>
  <w:style w:type="table" w:styleId="a5" w:customStyle="1">
    <w:basedOn w:val="TableNormal7"/>
    <w:tblPr>
      <w:tblStyleRowBandSize w:val="1"/>
      <w:tblStyleColBandSize w:val="1"/>
      <w:tblCellMar>
        <w:left w:w="115.0" w:type="dxa"/>
        <w:right w:w="115.0" w:type="dxa"/>
      </w:tblCellMar>
    </w:tblPr>
  </w:style>
  <w:style w:type="table" w:styleId="a6" w:customStyle="1">
    <w:basedOn w:val="TableNormal7"/>
    <w:tblPr>
      <w:tblStyleRowBandSize w:val="1"/>
      <w:tblStyleColBandSize w:val="1"/>
      <w:tblCellMar>
        <w:left w:w="115.0" w:type="dxa"/>
        <w:right w:w="115.0" w:type="dxa"/>
      </w:tblCellMar>
    </w:tblPr>
  </w:style>
  <w:style w:type="paragraph" w:styleId="Tekstkomentarza">
    <w:name w:val="annotation text"/>
    <w:basedOn w:val="Normalny"/>
    <w:link w:val="TekstkomentarzaZnak1"/>
    <w:uiPriority w:val="99"/>
    <w:semiHidden w:val="1"/>
    <w:unhideWhenUsed w:val="1"/>
  </w:style>
  <w:style w:type="character" w:styleId="TekstkomentarzaZnak" w:customStyle="1">
    <w:name w:val="Tekst komentarza Znak"/>
    <w:basedOn w:val="Domylnaczcionkaakapitu"/>
    <w:uiPriority w:val="99"/>
    <w:semiHidden w:val="1"/>
  </w:style>
  <w:style w:type="character" w:styleId="Odwoaniedokomentarza">
    <w:name w:val="annotation reference"/>
    <w:uiPriority w:val="99"/>
    <w:semiHidden w:val="1"/>
    <w:unhideWhenUsed w:val="1"/>
    <w:rPr>
      <w:sz w:val="16"/>
      <w:szCs w:val="16"/>
    </w:rPr>
  </w:style>
  <w:style w:type="paragraph" w:styleId="Tekstdymka">
    <w:name w:val="Balloon Text"/>
    <w:basedOn w:val="Normalny"/>
    <w:link w:val="TekstdymkaZnak"/>
    <w:uiPriority w:val="99"/>
    <w:semiHidden w:val="1"/>
    <w:unhideWhenUsed w:val="1"/>
    <w:rsid w:val="00562B4B"/>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562B4B"/>
    <w:rPr>
      <w:rFonts w:ascii="Segoe UI" w:cs="Segoe UI" w:hAnsi="Segoe UI"/>
      <w:sz w:val="18"/>
      <w:szCs w:val="18"/>
    </w:rPr>
  </w:style>
  <w:style w:type="paragraph" w:styleId="Tematkomentarza">
    <w:name w:val="annotation subject"/>
    <w:basedOn w:val="Tekstkomentarza"/>
    <w:next w:val="Tekstkomentarza"/>
    <w:link w:val="TematkomentarzaZnak1"/>
    <w:uiPriority w:val="99"/>
    <w:semiHidden w:val="1"/>
    <w:unhideWhenUsed w:val="1"/>
    <w:rPr>
      <w:b w:val="1"/>
      <w:bCs w:val="1"/>
    </w:rPr>
  </w:style>
  <w:style w:type="character" w:styleId="TematkomentarzaZnak" w:customStyle="1">
    <w:name w:val="Temat komentarza Znak"/>
    <w:basedOn w:val="TekstkomentarzaZnak"/>
    <w:uiPriority w:val="99"/>
    <w:semiHidden w:val="1"/>
    <w:rsid w:val="00EA343E"/>
    <w:rPr>
      <w:b w:val="1"/>
      <w:bCs w:val="1"/>
    </w:rPr>
  </w:style>
  <w:style w:type="paragraph" w:styleId="Akapitzlist">
    <w:name w:val="List Paragraph"/>
    <w:basedOn w:val="Normalny"/>
    <w:uiPriority w:val="34"/>
    <w:qFormat w:val="1"/>
    <w:rsid w:val="006A77A8"/>
    <w:pPr>
      <w:ind w:left="720"/>
      <w:contextualSpacing w:val="1"/>
    </w:pPr>
  </w:style>
  <w:style w:type="table" w:styleId="a7" w:customStyle="1">
    <w:basedOn w:val="TableNormal6"/>
    <w:tblPr>
      <w:tblStyleRowBandSize w:val="1"/>
      <w:tblStyleColBandSize w:val="1"/>
      <w:tblCellMar>
        <w:left w:w="115.0" w:type="dxa"/>
        <w:right w:w="115.0" w:type="dxa"/>
      </w:tblCellMar>
    </w:tblPr>
  </w:style>
  <w:style w:type="table" w:styleId="a8" w:customStyle="1">
    <w:basedOn w:val="TableNormal6"/>
    <w:tblPr>
      <w:tblStyleRowBandSize w:val="1"/>
      <w:tblStyleColBandSize w:val="1"/>
      <w:tblCellMar>
        <w:left w:w="115.0" w:type="dxa"/>
        <w:right w:w="115.0" w:type="dxa"/>
      </w:tblCellMar>
    </w:tblPr>
  </w:style>
  <w:style w:type="table" w:styleId="a9" w:customStyle="1">
    <w:basedOn w:val="TableNormal6"/>
    <w:tblPr>
      <w:tblStyleRowBandSize w:val="1"/>
      <w:tblStyleColBandSize w:val="1"/>
      <w:tblCellMar>
        <w:left w:w="115.0" w:type="dxa"/>
        <w:right w:w="115.0" w:type="dxa"/>
      </w:tblCellMar>
    </w:tblPr>
  </w:style>
  <w:style w:type="table" w:styleId="aa" w:customStyle="1">
    <w:basedOn w:val="TableNormal6"/>
    <w:tblPr>
      <w:tblStyleRowBandSize w:val="1"/>
      <w:tblStyleColBandSize w:val="1"/>
      <w:tblCellMar>
        <w:left w:w="115.0" w:type="dxa"/>
        <w:right w:w="115.0" w:type="dxa"/>
      </w:tblCellMar>
    </w:tblPr>
  </w:style>
  <w:style w:type="table" w:styleId="ab" w:customStyle="1">
    <w:basedOn w:val="TableNormal5"/>
    <w:tblPr>
      <w:tblStyleRowBandSize w:val="1"/>
      <w:tblStyleColBandSize w:val="1"/>
      <w:tblCellMar>
        <w:left w:w="115.0" w:type="dxa"/>
        <w:right w:w="115.0" w:type="dxa"/>
      </w:tblCellMar>
    </w:tblPr>
  </w:style>
  <w:style w:type="table" w:styleId="ac" w:customStyle="1">
    <w:basedOn w:val="TableNormal5"/>
    <w:tblPr>
      <w:tblStyleRowBandSize w:val="1"/>
      <w:tblStyleColBandSize w:val="1"/>
      <w:tblCellMar>
        <w:left w:w="115.0" w:type="dxa"/>
        <w:right w:w="115.0" w:type="dxa"/>
      </w:tblCellMar>
    </w:tblPr>
  </w:style>
  <w:style w:type="table" w:styleId="ad" w:customStyle="1">
    <w:basedOn w:val="TableNormal5"/>
    <w:tblPr>
      <w:tblStyleRowBandSize w:val="1"/>
      <w:tblStyleColBandSize w:val="1"/>
      <w:tblCellMar>
        <w:left w:w="115.0" w:type="dxa"/>
        <w:right w:w="115.0" w:type="dxa"/>
      </w:tblCellMar>
    </w:tblPr>
  </w:style>
  <w:style w:type="table" w:styleId="ae" w:customStyle="1">
    <w:basedOn w:val="TableNormal5"/>
    <w:tblPr>
      <w:tblStyleRowBandSize w:val="1"/>
      <w:tblStyleColBandSize w:val="1"/>
      <w:tblCellMar>
        <w:left w:w="115.0" w:type="dxa"/>
        <w:right w:w="115.0" w:type="dxa"/>
      </w:tblCellMar>
    </w:tblPr>
  </w:style>
  <w:style w:type="table" w:styleId="af" w:customStyle="1">
    <w:basedOn w:val="TableNormal5"/>
    <w:tblPr>
      <w:tblStyleRowBandSize w:val="1"/>
      <w:tblStyleColBandSize w:val="1"/>
      <w:tblCellMar>
        <w:left w:w="115.0" w:type="dxa"/>
        <w:right w:w="115.0" w:type="dxa"/>
      </w:tblCellMar>
    </w:tblPr>
  </w:style>
  <w:style w:type="table" w:styleId="af0" w:customStyle="1">
    <w:basedOn w:val="TableNormal5"/>
    <w:tblPr>
      <w:tblStyleRowBandSize w:val="1"/>
      <w:tblStyleColBandSize w:val="1"/>
      <w:tblCellMar>
        <w:left w:w="115.0" w:type="dxa"/>
        <w:right w:w="115.0" w:type="dxa"/>
      </w:tblCellMar>
    </w:tblPr>
  </w:style>
  <w:style w:type="table" w:styleId="af1" w:customStyle="1">
    <w:basedOn w:val="TableNormal5"/>
    <w:tblPr>
      <w:tblStyleRowBandSize w:val="1"/>
      <w:tblStyleColBandSize w:val="1"/>
      <w:tblCellMar>
        <w:left w:w="115.0" w:type="dxa"/>
        <w:right w:w="115.0" w:type="dxa"/>
      </w:tblCellMar>
    </w:tblPr>
  </w:style>
  <w:style w:type="table" w:styleId="af2" w:customStyle="1">
    <w:basedOn w:val="TableNormal5"/>
    <w:tblPr>
      <w:tblStyleRowBandSize w:val="1"/>
      <w:tblStyleColBandSize w:val="1"/>
      <w:tblCellMar>
        <w:left w:w="115.0" w:type="dxa"/>
        <w:right w:w="115.0" w:type="dxa"/>
      </w:tblCellMar>
    </w:tblPr>
  </w:style>
  <w:style w:type="table" w:styleId="af3" w:customStyle="1">
    <w:basedOn w:val="TableNormal5"/>
    <w:tblPr>
      <w:tblStyleRowBandSize w:val="1"/>
      <w:tblStyleColBandSize w:val="1"/>
      <w:tblCellMar>
        <w:left w:w="115.0" w:type="dxa"/>
        <w:right w:w="115.0" w:type="dxa"/>
      </w:tblCellMar>
    </w:tblPr>
  </w:style>
  <w:style w:type="table" w:styleId="af4" w:customStyle="1">
    <w:basedOn w:val="TableNormal5"/>
    <w:tblPr>
      <w:tblStyleRowBandSize w:val="1"/>
      <w:tblStyleColBandSize w:val="1"/>
      <w:tblCellMar>
        <w:left w:w="115.0" w:type="dxa"/>
        <w:right w:w="115.0" w:type="dxa"/>
      </w:tblCellMar>
    </w:tblPr>
  </w:style>
  <w:style w:type="table" w:styleId="af5" w:customStyle="1">
    <w:basedOn w:val="TableNormal5"/>
    <w:tblPr>
      <w:tblStyleRowBandSize w:val="1"/>
      <w:tblStyleColBandSize w:val="1"/>
      <w:tblCellMar>
        <w:left w:w="115.0" w:type="dxa"/>
        <w:right w:w="115.0" w:type="dxa"/>
      </w:tblCellMar>
    </w:tblPr>
  </w:style>
  <w:style w:type="table" w:styleId="af6" w:customStyle="1">
    <w:basedOn w:val="TableNormal5"/>
    <w:tblPr>
      <w:tblStyleRowBandSize w:val="1"/>
      <w:tblStyleColBandSize w:val="1"/>
      <w:tblCellMar>
        <w:left w:w="115.0" w:type="dxa"/>
        <w:right w:w="115.0" w:type="dxa"/>
      </w:tblCellMar>
    </w:tblPr>
  </w:style>
  <w:style w:type="table" w:styleId="af7" w:customStyle="1">
    <w:basedOn w:val="TableNormal5"/>
    <w:tblPr>
      <w:tblStyleRowBandSize w:val="1"/>
      <w:tblStyleColBandSize w:val="1"/>
      <w:tblCellMar>
        <w:left w:w="115.0" w:type="dxa"/>
        <w:right w:w="115.0" w:type="dxa"/>
      </w:tblCellMar>
    </w:tblPr>
  </w:style>
  <w:style w:type="table" w:styleId="af8" w:customStyle="1">
    <w:basedOn w:val="TableNormal5"/>
    <w:tblPr>
      <w:tblStyleRowBandSize w:val="1"/>
      <w:tblStyleColBandSize w:val="1"/>
      <w:tblCellMar>
        <w:left w:w="115.0" w:type="dxa"/>
        <w:right w:w="115.0" w:type="dxa"/>
      </w:tblCellMar>
    </w:tblPr>
  </w:style>
  <w:style w:type="table" w:styleId="af9" w:customStyle="1">
    <w:basedOn w:val="TableNormal5"/>
    <w:tblPr>
      <w:tblStyleRowBandSize w:val="1"/>
      <w:tblStyleColBandSize w:val="1"/>
      <w:tblCellMar>
        <w:left w:w="115.0" w:type="dxa"/>
        <w:right w:w="115.0" w:type="dxa"/>
      </w:tblCellMar>
    </w:tblPr>
  </w:style>
  <w:style w:type="table" w:styleId="afa" w:customStyle="1">
    <w:basedOn w:val="TableNormal5"/>
    <w:tblPr>
      <w:tblStyleRowBandSize w:val="1"/>
      <w:tblStyleColBandSize w:val="1"/>
      <w:tblCellMar>
        <w:left w:w="115.0" w:type="dxa"/>
        <w:right w:w="115.0" w:type="dxa"/>
      </w:tblCellMar>
    </w:tblPr>
  </w:style>
  <w:style w:type="character" w:styleId="TematkomentarzaZnak1" w:customStyle="1">
    <w:name w:val="Temat komentarza Znak1"/>
    <w:basedOn w:val="TekstkomentarzaZnak1"/>
    <w:link w:val="Tematkomentarza"/>
    <w:uiPriority w:val="99"/>
    <w:semiHidden w:val="1"/>
    <w:rPr>
      <w:b w:val="1"/>
      <w:bCs w:val="1"/>
      <w:sz w:val="20"/>
      <w:szCs w:val="20"/>
    </w:rPr>
  </w:style>
  <w:style w:type="character" w:styleId="TekstkomentarzaZnak1" w:customStyle="1">
    <w:name w:val="Tekst komentarza Znak1"/>
    <w:link w:val="Tekstkomentarza"/>
    <w:uiPriority w:val="99"/>
    <w:semiHidden w:val="1"/>
    <w:rPr>
      <w:sz w:val="20"/>
      <w:szCs w:val="20"/>
    </w:rPr>
  </w:style>
  <w:style w:type="table" w:styleId="afb" w:customStyle="1">
    <w:basedOn w:val="TableNormal5"/>
    <w:tblPr>
      <w:tblStyleRowBandSize w:val="1"/>
      <w:tblStyleColBandSize w:val="1"/>
      <w:tblCellMar>
        <w:left w:w="115.0" w:type="dxa"/>
        <w:right w:w="115.0" w:type="dxa"/>
      </w:tblCellMar>
    </w:tblPr>
  </w:style>
  <w:style w:type="table" w:styleId="afc" w:customStyle="1">
    <w:basedOn w:val="TableNormal5"/>
    <w:tblPr>
      <w:tblStyleRowBandSize w:val="1"/>
      <w:tblStyleColBandSize w:val="1"/>
      <w:tblCellMar>
        <w:left w:w="115.0" w:type="dxa"/>
        <w:right w:w="115.0" w:type="dxa"/>
      </w:tblCellMar>
    </w:tblPr>
  </w:style>
  <w:style w:type="table" w:styleId="afd" w:customStyle="1">
    <w:basedOn w:val="TableNormal5"/>
    <w:tblPr>
      <w:tblStyleRowBandSize w:val="1"/>
      <w:tblStyleColBandSize w:val="1"/>
      <w:tblCellMar>
        <w:left w:w="115.0" w:type="dxa"/>
        <w:right w:w="115.0" w:type="dxa"/>
      </w:tblCellMar>
    </w:tblPr>
  </w:style>
  <w:style w:type="table" w:styleId="afe" w:customStyle="1">
    <w:basedOn w:val="TableNormal5"/>
    <w:tblPr>
      <w:tblStyleRowBandSize w:val="1"/>
      <w:tblStyleColBandSize w:val="1"/>
      <w:tblCellMar>
        <w:left w:w="115.0" w:type="dxa"/>
        <w:right w:w="115.0" w:type="dxa"/>
      </w:tblCellMar>
    </w:tblPr>
  </w:style>
  <w:style w:type="table" w:styleId="aff" w:customStyle="1">
    <w:basedOn w:val="TableNormal5"/>
    <w:tblPr>
      <w:tblStyleRowBandSize w:val="1"/>
      <w:tblStyleColBandSize w:val="1"/>
      <w:tblCellMar>
        <w:left w:w="115.0" w:type="dxa"/>
        <w:right w:w="115.0" w:type="dxa"/>
      </w:tblCellMar>
    </w:tblPr>
  </w:style>
  <w:style w:type="table" w:styleId="aff0" w:customStyle="1">
    <w:basedOn w:val="TableNormal5"/>
    <w:tblPr>
      <w:tblStyleRowBandSize w:val="1"/>
      <w:tblStyleColBandSize w:val="1"/>
      <w:tblCellMar>
        <w:left w:w="115.0" w:type="dxa"/>
        <w:right w:w="115.0" w:type="dxa"/>
      </w:tblCellMar>
    </w:tblPr>
  </w:style>
  <w:style w:type="table" w:styleId="aff1" w:customStyle="1">
    <w:basedOn w:val="TableNormal5"/>
    <w:tblPr>
      <w:tblStyleRowBandSize w:val="1"/>
      <w:tblStyleColBandSize w:val="1"/>
      <w:tblCellMar>
        <w:left w:w="115.0" w:type="dxa"/>
        <w:right w:w="115.0" w:type="dxa"/>
      </w:tblCellMar>
    </w:tblPr>
  </w:style>
  <w:style w:type="table" w:styleId="aff2" w:customStyle="1">
    <w:basedOn w:val="TableNormal5"/>
    <w:tblPr>
      <w:tblStyleRowBandSize w:val="1"/>
      <w:tblStyleColBandSize w:val="1"/>
      <w:tblCellMar>
        <w:left w:w="115.0" w:type="dxa"/>
        <w:right w:w="115.0" w:type="dxa"/>
      </w:tblCellMar>
    </w:tblPr>
  </w:style>
  <w:style w:type="character" w:styleId="Hipercze">
    <w:name w:val="Hyperlink"/>
    <w:basedOn w:val="Domylnaczcionkaakapitu"/>
    <w:uiPriority w:val="99"/>
    <w:unhideWhenUsed w:val="1"/>
    <w:rsid w:val="005F76A7"/>
    <w:rPr>
      <w:color w:val="0000ff" w:themeColor="hyperlink"/>
      <w:u w:val="single"/>
    </w:rPr>
  </w:style>
  <w:style w:type="character" w:styleId="Nierozpoznanawzmianka">
    <w:name w:val="Unresolved Mention"/>
    <w:basedOn w:val="Domylnaczcionkaakapitu"/>
    <w:uiPriority w:val="99"/>
    <w:semiHidden w:val="1"/>
    <w:unhideWhenUsed w:val="1"/>
    <w:rsid w:val="005F76A7"/>
    <w:rPr>
      <w:color w:val="605e5c"/>
      <w:shd w:color="auto" w:fill="e1dfdd" w:val="clear"/>
    </w:rPr>
  </w:style>
  <w:style w:type="paragraph" w:styleId="Nagwek">
    <w:name w:val="header"/>
    <w:basedOn w:val="Normalny"/>
    <w:link w:val="NagwekZnak"/>
    <w:uiPriority w:val="99"/>
    <w:unhideWhenUsed w:val="1"/>
    <w:rsid w:val="00A460AE"/>
    <w:pPr>
      <w:tabs>
        <w:tab w:val="center" w:pos="4536"/>
        <w:tab w:val="right" w:pos="9072"/>
      </w:tabs>
    </w:pPr>
  </w:style>
  <w:style w:type="character" w:styleId="NagwekZnak" w:customStyle="1">
    <w:name w:val="Nagłówek Znak"/>
    <w:basedOn w:val="Domylnaczcionkaakapitu"/>
    <w:link w:val="Nagwek"/>
    <w:uiPriority w:val="99"/>
    <w:rsid w:val="00A460AE"/>
  </w:style>
  <w:style w:type="paragraph" w:styleId="Stopka">
    <w:name w:val="footer"/>
    <w:basedOn w:val="Normalny"/>
    <w:link w:val="StopkaZnak"/>
    <w:uiPriority w:val="99"/>
    <w:unhideWhenUsed w:val="1"/>
    <w:rsid w:val="00A460AE"/>
    <w:pPr>
      <w:tabs>
        <w:tab w:val="center" w:pos="4536"/>
        <w:tab w:val="right" w:pos="9072"/>
      </w:tabs>
    </w:pPr>
  </w:style>
  <w:style w:type="character" w:styleId="StopkaZnak" w:customStyle="1">
    <w:name w:val="Stopka Znak"/>
    <w:basedOn w:val="Domylnaczcionkaakapitu"/>
    <w:link w:val="Stopka"/>
    <w:uiPriority w:val="99"/>
    <w:rsid w:val="00A460AE"/>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isap.sejm.gov.pl/isap.nsf/DocDetails.xsp?id=WDU20200002176" TargetMode="External"/><Relationship Id="rId10" Type="http://schemas.openxmlformats.org/officeDocument/2006/relationships/hyperlink" Target="http://isap.sejm.gov.pl/isap.nsf/DocDetails.xsp?id=WDU20200001740"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s.google.com/?q=ul.+D%C5%82ugi+Targ+39&amp;entry=gmail&amp;source=g"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sap.sejm.gov.pl/isap.nsf/DocDetails.xsp?id=WDU20200000470" TargetMode="External"/><Relationship Id="rId8" Type="http://schemas.openxmlformats.org/officeDocument/2006/relationships/hyperlink" Target="https://isap.sejm.gov.pl/isap.nsf/DocDetails.xsp?id=WDU201900017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rsQzNtVkHP3qOGINdHudgjmkSg==">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2021-01-13T13:47:00Z</dcterms:created>
  <dc:creator>User</dc:creator>
</cp:coreProperties>
</file>